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B2A79" w14:textId="5490F81B" w:rsidR="000811A8" w:rsidRDefault="000811A8" w:rsidP="000811A8">
      <w:pPr>
        <w:pStyle w:val="aa"/>
        <w:tabs>
          <w:tab w:val="right" w:pos="9639"/>
        </w:tabs>
        <w:jc w:val="both"/>
        <w:rPr>
          <w:sz w:val="24"/>
        </w:rPr>
      </w:pPr>
      <w:r>
        <w:rPr>
          <w:sz w:val="24"/>
        </w:rPr>
        <w:t>3GPP TSG-RAN WG4 Meeting #96-e</w:t>
      </w:r>
      <w:r>
        <w:rPr>
          <w:sz w:val="24"/>
        </w:rPr>
        <w:tab/>
      </w:r>
      <w:r>
        <w:rPr>
          <w:i/>
          <w:sz w:val="28"/>
          <w:szCs w:val="28"/>
        </w:rPr>
        <w:t>R4-20</w:t>
      </w:r>
      <w:r w:rsidR="00E82FFA">
        <w:rPr>
          <w:i/>
          <w:sz w:val="28"/>
          <w:szCs w:val="28"/>
        </w:rPr>
        <w:t>11316</w:t>
      </w:r>
    </w:p>
    <w:p w14:paraId="3DB93781" w14:textId="77777777" w:rsidR="000811A8" w:rsidRPr="004B79F7" w:rsidRDefault="000811A8" w:rsidP="000811A8">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Pr>
          <w:rFonts w:ascii="Arial" w:hAnsi="Arial"/>
          <w:b/>
          <w:sz w:val="24"/>
          <w:szCs w:val="24"/>
        </w:rPr>
        <w:t>17 Aug.</w:t>
      </w:r>
      <w:r w:rsidRPr="004B79F7">
        <w:rPr>
          <w:rFonts w:ascii="Arial" w:hAnsi="Arial"/>
          <w:b/>
          <w:sz w:val="24"/>
          <w:szCs w:val="24"/>
        </w:rPr>
        <w:t xml:space="preserve"> – </w:t>
      </w:r>
      <w:r>
        <w:rPr>
          <w:rFonts w:ascii="Arial" w:hAnsi="Arial"/>
          <w:b/>
          <w:sz w:val="24"/>
          <w:szCs w:val="24"/>
        </w:rPr>
        <w:t>28 Aug.</w:t>
      </w:r>
      <w:r>
        <w:rPr>
          <w:b/>
          <w:sz w:val="24"/>
          <w:szCs w:val="24"/>
        </w:rPr>
        <w:t xml:space="preserve">, </w:t>
      </w:r>
      <w:r>
        <w:rPr>
          <w:rFonts w:ascii="Arial" w:hAnsi="Arial"/>
          <w:b/>
          <w:sz w:val="24"/>
          <w:szCs w:val="24"/>
        </w:rPr>
        <w:t>2020</w:t>
      </w:r>
    </w:p>
    <w:p w14:paraId="059317A6" w14:textId="77777777" w:rsidR="000811A8" w:rsidRPr="006A5434" w:rsidRDefault="000811A8" w:rsidP="000811A8">
      <w:pPr>
        <w:spacing w:after="120"/>
        <w:ind w:left="1985" w:hanging="1985"/>
        <w:jc w:val="both"/>
        <w:rPr>
          <w:bCs/>
          <w:lang w:val="en-US"/>
        </w:rPr>
      </w:pPr>
    </w:p>
    <w:p w14:paraId="76FEEF3A" w14:textId="77777777" w:rsidR="000811A8" w:rsidRDefault="000811A8" w:rsidP="000811A8">
      <w:pPr>
        <w:spacing w:after="120"/>
        <w:ind w:left="1985" w:hanging="1985"/>
        <w:jc w:val="both"/>
        <w:rPr>
          <w:bCs/>
          <w:lang w:val="en-US"/>
        </w:rPr>
      </w:pPr>
      <w:r>
        <w:rPr>
          <w:b/>
          <w:lang w:val="en-US"/>
        </w:rPr>
        <w:t>Source:</w:t>
      </w:r>
      <w:r>
        <w:rPr>
          <w:bCs/>
          <w:lang w:val="en-US"/>
        </w:rPr>
        <w:tab/>
      </w:r>
      <w:r>
        <w:rPr>
          <w:rFonts w:hint="eastAsia"/>
          <w:bCs/>
          <w:lang w:val="en-US"/>
        </w:rPr>
        <w:t>ZTE</w:t>
      </w:r>
    </w:p>
    <w:p w14:paraId="2D2C7F8E" w14:textId="01EC79F5" w:rsidR="000811A8" w:rsidRDefault="000811A8" w:rsidP="000811A8">
      <w:pPr>
        <w:spacing w:after="120"/>
        <w:ind w:left="1985" w:hanging="1985"/>
        <w:jc w:val="both"/>
        <w:rPr>
          <w:bCs/>
          <w:lang w:val="en-US"/>
        </w:rPr>
      </w:pPr>
      <w:r>
        <w:rPr>
          <w:b/>
          <w:lang w:val="en-US"/>
        </w:rPr>
        <w:t>Title:</w:t>
      </w:r>
      <w:r>
        <w:rPr>
          <w:b/>
          <w:lang w:val="en-US"/>
        </w:rPr>
        <w:tab/>
      </w:r>
      <w:r>
        <w:rPr>
          <w:lang w:val="en-US"/>
        </w:rPr>
        <w:t>Remaining open issues on</w:t>
      </w:r>
      <w:r w:rsidRPr="00820234">
        <w:rPr>
          <w:lang w:val="en-US"/>
        </w:rPr>
        <w:t xml:space="preserve"> </w:t>
      </w:r>
      <w:r>
        <w:rPr>
          <w:lang w:val="en-US"/>
        </w:rPr>
        <w:t>measurement requirements for CSI-RS based L3 mobility</w:t>
      </w:r>
    </w:p>
    <w:p w14:paraId="1F262B40" w14:textId="30B7CFE4" w:rsidR="000811A8" w:rsidRDefault="000811A8" w:rsidP="000811A8">
      <w:pPr>
        <w:spacing w:after="120"/>
        <w:ind w:left="1985" w:hanging="1985"/>
        <w:jc w:val="both"/>
        <w:rPr>
          <w:bCs/>
          <w:color w:val="FF0000"/>
          <w:lang w:val="en-US"/>
        </w:rPr>
      </w:pPr>
      <w:r>
        <w:rPr>
          <w:b/>
          <w:lang w:val="en-US"/>
        </w:rPr>
        <w:t>Agenda item:</w:t>
      </w:r>
      <w:r>
        <w:rPr>
          <w:b/>
          <w:lang w:val="en-US"/>
        </w:rPr>
        <w:tab/>
      </w:r>
      <w:r>
        <w:rPr>
          <w:lang w:val="en-US"/>
        </w:rPr>
        <w:t>7</w:t>
      </w:r>
      <w:r w:rsidRPr="008951DE">
        <w:rPr>
          <w:lang w:val="en-US"/>
        </w:rPr>
        <w:t>.</w:t>
      </w:r>
      <w:r>
        <w:rPr>
          <w:lang w:val="en-US"/>
        </w:rPr>
        <w:t>14.1.4</w:t>
      </w:r>
    </w:p>
    <w:p w14:paraId="165606BA" w14:textId="77777777" w:rsidR="000811A8" w:rsidRDefault="000811A8" w:rsidP="000811A8">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1052AAC8" w14:textId="77777777" w:rsidR="00073B0E" w:rsidRDefault="00073B0E" w:rsidP="00073B0E">
      <w:pPr>
        <w:pBdr>
          <w:bottom w:val="single" w:sz="4" w:space="1" w:color="auto"/>
        </w:pBdr>
        <w:jc w:val="both"/>
        <w:rPr>
          <w:rFonts w:ascii="Arial" w:hAnsi="Arial" w:cs="Arial"/>
          <w:lang w:val="en-US"/>
        </w:rPr>
      </w:pPr>
    </w:p>
    <w:p w14:paraId="4E6E8390" w14:textId="77777777" w:rsidR="00073B0E" w:rsidRDefault="00073B0E" w:rsidP="00073B0E">
      <w:pPr>
        <w:pStyle w:val="2"/>
        <w:jc w:val="both"/>
        <w:rPr>
          <w:lang w:val="en-US"/>
        </w:rPr>
      </w:pPr>
      <w:bookmarkStart w:id="0" w:name="_GoBack"/>
      <w:bookmarkEnd w:id="0"/>
      <w:r>
        <w:rPr>
          <w:rFonts w:hint="eastAsia"/>
          <w:sz w:val="24"/>
          <w:szCs w:val="24"/>
          <w:lang w:val="en-US"/>
        </w:rPr>
        <w:t>1</w:t>
      </w:r>
      <w:r>
        <w:rPr>
          <w:rFonts w:hint="eastAsia"/>
          <w:lang w:val="en-US"/>
        </w:rPr>
        <w:t xml:space="preserve">. </w:t>
      </w:r>
      <w:r>
        <w:rPr>
          <w:sz w:val="24"/>
          <w:szCs w:val="24"/>
          <w:lang w:val="en-US"/>
        </w:rPr>
        <w:t>Introduction</w:t>
      </w:r>
    </w:p>
    <w:p w14:paraId="24A73971" w14:textId="77777777" w:rsidR="00233F3D" w:rsidRDefault="00233F3D" w:rsidP="00233F3D">
      <w:pPr>
        <w:spacing w:after="120"/>
        <w:jc w:val="both"/>
        <w:rPr>
          <w:rFonts w:cs="v4.2.0"/>
          <w:lang w:val="en-US"/>
        </w:rPr>
      </w:pPr>
      <w:r>
        <w:rPr>
          <w:rFonts w:cs="v4.2.0"/>
          <w:lang w:val="en-US"/>
        </w:rPr>
        <w:t>In the RANP#88-e meeting, following issues were captured in the exception sheet for WID of RRM requirements for CSI-RS based L3 measurement [1].</w:t>
      </w:r>
    </w:p>
    <w:tbl>
      <w:tblPr>
        <w:tblStyle w:val="af9"/>
        <w:tblW w:w="0" w:type="auto"/>
        <w:tblLook w:val="04A0" w:firstRow="1" w:lastRow="0" w:firstColumn="1" w:lastColumn="0" w:noHBand="0" w:noVBand="1"/>
      </w:tblPr>
      <w:tblGrid>
        <w:gridCol w:w="9629"/>
      </w:tblGrid>
      <w:tr w:rsidR="00233F3D" w14:paraId="2639C348" w14:textId="77777777" w:rsidTr="00977230">
        <w:tc>
          <w:tcPr>
            <w:tcW w:w="9629" w:type="dxa"/>
          </w:tcPr>
          <w:p w14:paraId="4E05F80C" w14:textId="77777777" w:rsidR="006F1F9B" w:rsidRPr="00F54D7E" w:rsidRDefault="006F1F9B" w:rsidP="006F1F9B">
            <w:pPr>
              <w:pStyle w:val="a9"/>
              <w:numPr>
                <w:ilvl w:val="0"/>
                <w:numId w:val="10"/>
              </w:numPr>
              <w:spacing w:before="120" w:after="120" w:line="240" w:lineRule="auto"/>
              <w:ind w:firstLineChars="0"/>
              <w:rPr>
                <w:i/>
                <w:kern w:val="24"/>
                <w:sz w:val="20"/>
              </w:rPr>
            </w:pPr>
            <w:r w:rsidRPr="00F54D7E">
              <w:rPr>
                <w:i/>
                <w:kern w:val="24"/>
                <w:sz w:val="20"/>
              </w:rPr>
              <w:t>UE capability</w:t>
            </w:r>
          </w:p>
          <w:p w14:paraId="5609CBD6" w14:textId="77777777" w:rsidR="006F1F9B" w:rsidRPr="00F54D7E" w:rsidRDefault="006F1F9B" w:rsidP="006F1F9B">
            <w:pPr>
              <w:pStyle w:val="a9"/>
              <w:numPr>
                <w:ilvl w:val="1"/>
                <w:numId w:val="10"/>
              </w:numPr>
              <w:spacing w:before="120" w:after="120" w:line="240" w:lineRule="auto"/>
              <w:ind w:firstLineChars="0"/>
              <w:rPr>
                <w:rFonts w:eastAsiaTheme="minorEastAsia"/>
                <w:i/>
                <w:kern w:val="24"/>
                <w:sz w:val="20"/>
                <w:lang w:eastAsia="zh-CN"/>
              </w:rPr>
            </w:pPr>
            <w:r w:rsidRPr="00F54D7E">
              <w:rPr>
                <w:rFonts w:eastAsiaTheme="minorEastAsia"/>
                <w:i/>
                <w:kern w:val="24"/>
                <w:sz w:val="20"/>
                <w:lang w:eastAsia="zh-CN"/>
              </w:rPr>
              <w:t xml:space="preserve">New UE capability on the simultaneous reception of CSI-RS of </w:t>
            </w:r>
            <w:proofErr w:type="spellStart"/>
            <w:r w:rsidRPr="00F54D7E">
              <w:rPr>
                <w:rFonts w:eastAsiaTheme="minorEastAsia"/>
                <w:i/>
                <w:kern w:val="24"/>
                <w:sz w:val="20"/>
                <w:lang w:eastAsia="zh-CN"/>
              </w:rPr>
              <w:t>neighbour</w:t>
            </w:r>
            <w:proofErr w:type="spellEnd"/>
            <w:r w:rsidRPr="00F54D7E">
              <w:rPr>
                <w:rFonts w:eastAsiaTheme="minorEastAsia"/>
                <w:i/>
                <w:kern w:val="24"/>
                <w:sz w:val="20"/>
                <w:lang w:eastAsia="zh-CN"/>
              </w:rPr>
              <w:t xml:space="preserve"> cell and SSB of serving cell</w:t>
            </w:r>
          </w:p>
          <w:p w14:paraId="50DDA4A9" w14:textId="77777777" w:rsidR="006F1F9B" w:rsidRPr="00F54D7E" w:rsidRDefault="006F1F9B" w:rsidP="006F1F9B">
            <w:pPr>
              <w:pStyle w:val="a9"/>
              <w:numPr>
                <w:ilvl w:val="1"/>
                <w:numId w:val="10"/>
              </w:numPr>
              <w:spacing w:before="120" w:after="120" w:line="240" w:lineRule="auto"/>
              <w:ind w:firstLineChars="0"/>
              <w:rPr>
                <w:rFonts w:eastAsiaTheme="minorEastAsia"/>
                <w:i/>
                <w:kern w:val="24"/>
                <w:sz w:val="20"/>
                <w:lang w:eastAsia="zh-CN"/>
              </w:rPr>
            </w:pPr>
            <w:r w:rsidRPr="00F54D7E">
              <w:rPr>
                <w:rFonts w:eastAsiaTheme="minorEastAsia" w:hint="eastAsia"/>
                <w:i/>
                <w:kern w:val="24"/>
                <w:sz w:val="20"/>
                <w:lang w:eastAsia="zh-CN"/>
              </w:rPr>
              <w:t>N</w:t>
            </w:r>
            <w:r w:rsidRPr="00F54D7E">
              <w:rPr>
                <w:rFonts w:eastAsiaTheme="minorEastAsia"/>
                <w:i/>
                <w:kern w:val="24"/>
                <w:sz w:val="20"/>
                <w:lang w:eastAsia="zh-CN"/>
              </w:rPr>
              <w:t>ew UE capability for minimum separation between two slots</w:t>
            </w:r>
          </w:p>
          <w:p w14:paraId="6202D204" w14:textId="77777777" w:rsidR="006F1F9B" w:rsidRPr="00F54D7E" w:rsidRDefault="006F1F9B" w:rsidP="006F1F9B">
            <w:pPr>
              <w:pStyle w:val="a9"/>
              <w:numPr>
                <w:ilvl w:val="2"/>
                <w:numId w:val="10"/>
              </w:numPr>
              <w:spacing w:before="120" w:after="120" w:line="240" w:lineRule="auto"/>
              <w:ind w:firstLineChars="0"/>
              <w:rPr>
                <w:rFonts w:eastAsiaTheme="minorEastAsia"/>
                <w:i/>
                <w:kern w:val="24"/>
                <w:sz w:val="20"/>
                <w:lang w:eastAsia="zh-CN"/>
              </w:rPr>
            </w:pPr>
            <w:r w:rsidRPr="00F54D7E">
              <w:rPr>
                <w:rFonts w:eastAsiaTheme="minorEastAsia"/>
                <w:i/>
                <w:kern w:val="24"/>
                <w:sz w:val="20"/>
                <w:lang w:eastAsia="zh-CN"/>
              </w:rPr>
              <w:t>Note: can be handled with low priority</w:t>
            </w:r>
          </w:p>
          <w:p w14:paraId="6EBB1170" w14:textId="77777777" w:rsidR="000C3991" w:rsidRPr="00314939" w:rsidRDefault="000C3991" w:rsidP="000C3991">
            <w:pPr>
              <w:pStyle w:val="a9"/>
              <w:numPr>
                <w:ilvl w:val="0"/>
                <w:numId w:val="10"/>
              </w:numPr>
              <w:spacing w:before="120" w:after="120" w:line="240" w:lineRule="auto"/>
              <w:ind w:firstLineChars="0"/>
              <w:rPr>
                <w:i/>
                <w:kern w:val="24"/>
                <w:sz w:val="20"/>
              </w:rPr>
            </w:pPr>
            <w:r w:rsidRPr="00314939">
              <w:rPr>
                <w:i/>
                <w:kern w:val="24"/>
                <w:sz w:val="20"/>
              </w:rPr>
              <w:t>Cell identification requirement</w:t>
            </w:r>
          </w:p>
          <w:p w14:paraId="1998EBB4" w14:textId="77777777" w:rsidR="000C3991" w:rsidRPr="00314939" w:rsidRDefault="000C3991" w:rsidP="000C3991">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hint="eastAsia"/>
                <w:i/>
                <w:kern w:val="24"/>
                <w:sz w:val="20"/>
                <w:lang w:eastAsia="zh-CN"/>
              </w:rPr>
              <w:t>w</w:t>
            </w:r>
            <w:r w:rsidRPr="00314939">
              <w:rPr>
                <w:rFonts w:eastAsiaTheme="minorEastAsia"/>
                <w:i/>
                <w:kern w:val="24"/>
                <w:sz w:val="20"/>
                <w:lang w:eastAsia="zh-CN"/>
              </w:rPr>
              <w:t>hether to introduce 2 different requirements for with index and without index</w:t>
            </w:r>
          </w:p>
          <w:p w14:paraId="1A970F2A" w14:textId="77777777" w:rsidR="000C3991" w:rsidRPr="00314939" w:rsidRDefault="000C3991" w:rsidP="000C3991">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hint="eastAsia"/>
                <w:i/>
                <w:kern w:val="24"/>
                <w:sz w:val="20"/>
                <w:lang w:eastAsia="zh-CN"/>
              </w:rPr>
              <w:t>t</w:t>
            </w:r>
            <w:r w:rsidRPr="00314939">
              <w:rPr>
                <w:rFonts w:eastAsiaTheme="minorEastAsia"/>
                <w:i/>
                <w:kern w:val="24"/>
                <w:sz w:val="20"/>
                <w:lang w:eastAsia="zh-CN"/>
              </w:rPr>
              <w:t>he tuning time of inter-frequency GAP</w:t>
            </w:r>
          </w:p>
          <w:p w14:paraId="302D8FA2" w14:textId="77777777" w:rsidR="000C3991" w:rsidRPr="00314939" w:rsidRDefault="000C3991" w:rsidP="000C3991">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i/>
                <w:kern w:val="24"/>
                <w:sz w:val="20"/>
                <w:lang w:eastAsia="zh-CN"/>
              </w:rPr>
              <w:t xml:space="preserve">time-domain restriction on CSI-RS resources configuration </w:t>
            </w:r>
          </w:p>
          <w:p w14:paraId="5EEBF75E" w14:textId="77777777" w:rsidR="000C3991" w:rsidRPr="00314939" w:rsidRDefault="000C3991" w:rsidP="000C3991">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i/>
                <w:kern w:val="24"/>
                <w:sz w:val="20"/>
                <w:lang w:eastAsia="zh-CN"/>
              </w:rPr>
              <w:t>note: CMTC for CSI-RS L3 measurement is out of scope</w:t>
            </w:r>
          </w:p>
          <w:p w14:paraId="1D7DAFDC" w14:textId="77777777" w:rsidR="000C3991" w:rsidRPr="00314939" w:rsidRDefault="000C3991" w:rsidP="000C3991">
            <w:pPr>
              <w:pStyle w:val="a9"/>
              <w:numPr>
                <w:ilvl w:val="0"/>
                <w:numId w:val="10"/>
              </w:numPr>
              <w:spacing w:before="120" w:after="120" w:line="240" w:lineRule="auto"/>
              <w:ind w:firstLineChars="0"/>
              <w:rPr>
                <w:i/>
                <w:kern w:val="24"/>
                <w:sz w:val="20"/>
              </w:rPr>
            </w:pPr>
            <w:r w:rsidRPr="00314939">
              <w:rPr>
                <w:i/>
                <w:kern w:val="24"/>
                <w:sz w:val="20"/>
              </w:rPr>
              <w:t>Scheduling restriction</w:t>
            </w:r>
            <w:r w:rsidRPr="00314939">
              <w:rPr>
                <w:rFonts w:hint="eastAsia"/>
                <w:i/>
                <w:kern w:val="24"/>
                <w:sz w:val="20"/>
              </w:rPr>
              <w:t xml:space="preserve"> on the following cases</w:t>
            </w:r>
          </w:p>
          <w:p w14:paraId="79D0552C" w14:textId="77777777" w:rsidR="000C3991" w:rsidRPr="00314939" w:rsidRDefault="000C3991" w:rsidP="00314939">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i/>
                <w:kern w:val="24"/>
                <w:sz w:val="20"/>
                <w:lang w:eastAsia="zh-CN"/>
              </w:rPr>
              <w:t>when UE is not able to support mixed numerology of data and CSI-RS L3 mobility</w:t>
            </w:r>
          </w:p>
          <w:p w14:paraId="48607969" w14:textId="77777777" w:rsidR="000C3991" w:rsidRPr="00314939" w:rsidRDefault="000C3991" w:rsidP="00314939">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i/>
                <w:kern w:val="24"/>
                <w:sz w:val="20"/>
                <w:lang w:eastAsia="zh-CN"/>
              </w:rPr>
              <w:t>when UE performs CSI-RS intra-frequency measurements in a TDD band</w:t>
            </w:r>
          </w:p>
          <w:p w14:paraId="381E97DF" w14:textId="77777777" w:rsidR="000C3991" w:rsidRPr="00314939" w:rsidRDefault="000C3991" w:rsidP="00314939">
            <w:pPr>
              <w:pStyle w:val="a9"/>
              <w:numPr>
                <w:ilvl w:val="1"/>
                <w:numId w:val="10"/>
              </w:numPr>
              <w:spacing w:before="120" w:after="120" w:line="240" w:lineRule="auto"/>
              <w:ind w:firstLineChars="0"/>
              <w:rPr>
                <w:rFonts w:eastAsiaTheme="minorEastAsia"/>
                <w:i/>
                <w:kern w:val="24"/>
                <w:sz w:val="20"/>
                <w:lang w:eastAsia="zh-CN"/>
              </w:rPr>
            </w:pPr>
            <w:r w:rsidRPr="00314939">
              <w:rPr>
                <w:rFonts w:eastAsiaTheme="minorEastAsia"/>
                <w:i/>
                <w:kern w:val="24"/>
                <w:sz w:val="20"/>
                <w:lang w:eastAsia="zh-CN"/>
              </w:rPr>
              <w:t>when UE performs RX beam sweeping</w:t>
            </w:r>
          </w:p>
          <w:p w14:paraId="08B520FA" w14:textId="77777777" w:rsidR="000C3991" w:rsidRPr="00314939" w:rsidRDefault="000C3991" w:rsidP="00314939">
            <w:pPr>
              <w:pStyle w:val="a9"/>
              <w:numPr>
                <w:ilvl w:val="0"/>
                <w:numId w:val="10"/>
              </w:numPr>
              <w:spacing w:before="120" w:after="120" w:line="240" w:lineRule="auto"/>
              <w:ind w:firstLineChars="0"/>
              <w:rPr>
                <w:i/>
                <w:kern w:val="24"/>
                <w:sz w:val="20"/>
              </w:rPr>
            </w:pPr>
            <w:r w:rsidRPr="00314939">
              <w:rPr>
                <w:rFonts w:hint="eastAsia"/>
                <w:i/>
                <w:kern w:val="24"/>
                <w:sz w:val="20"/>
              </w:rPr>
              <w:t>T</w:t>
            </w:r>
            <w:r w:rsidRPr="00314939">
              <w:rPr>
                <w:i/>
                <w:kern w:val="24"/>
                <w:sz w:val="20"/>
              </w:rPr>
              <w:t>he collision case between L1 measurement of serving cell and CSI-RS L3 measurement of neighbour cell</w:t>
            </w:r>
          </w:p>
          <w:p w14:paraId="27BEDDEE" w14:textId="77777777" w:rsidR="000C3991" w:rsidRPr="00314939" w:rsidRDefault="000C3991" w:rsidP="000C3991">
            <w:pPr>
              <w:pStyle w:val="a9"/>
              <w:numPr>
                <w:ilvl w:val="0"/>
                <w:numId w:val="10"/>
              </w:numPr>
              <w:spacing w:before="120" w:after="120" w:line="240" w:lineRule="auto"/>
              <w:ind w:firstLineChars="0"/>
              <w:rPr>
                <w:i/>
                <w:kern w:val="24"/>
                <w:sz w:val="20"/>
              </w:rPr>
            </w:pPr>
            <w:r w:rsidRPr="00314939">
              <w:rPr>
                <w:i/>
                <w:kern w:val="24"/>
                <w:sz w:val="20"/>
              </w:rPr>
              <w:t xml:space="preserve">CSSF for CSI-RS based measurement within measurement gap and outside of measurement gap. </w:t>
            </w:r>
          </w:p>
          <w:p w14:paraId="68B94284" w14:textId="2808387E" w:rsidR="00233F3D" w:rsidRDefault="000C3991" w:rsidP="006F1F9B">
            <w:pPr>
              <w:pStyle w:val="a9"/>
              <w:numPr>
                <w:ilvl w:val="0"/>
                <w:numId w:val="10"/>
              </w:numPr>
              <w:spacing w:before="120" w:after="120" w:line="240" w:lineRule="auto"/>
              <w:ind w:firstLineChars="0"/>
              <w:rPr>
                <w:rFonts w:cs="v4.2.0"/>
                <w:lang w:val="en-US"/>
              </w:rPr>
            </w:pPr>
            <w:r w:rsidRPr="00314939">
              <w:rPr>
                <w:i/>
                <w:kern w:val="24"/>
                <w:sz w:val="20"/>
              </w:rPr>
              <w:t>synchronization assumption for CSI-RS measurement</w:t>
            </w:r>
          </w:p>
        </w:tc>
      </w:tr>
    </w:tbl>
    <w:p w14:paraId="11056844" w14:textId="77777777" w:rsidR="00233F3D" w:rsidRDefault="00233F3D" w:rsidP="00233F3D">
      <w:pPr>
        <w:spacing w:after="120"/>
        <w:jc w:val="both"/>
        <w:rPr>
          <w:rFonts w:cs="v4.2.0"/>
          <w:lang w:val="en-US"/>
        </w:rPr>
      </w:pPr>
    </w:p>
    <w:p w14:paraId="177DBAA5" w14:textId="0897FFA3" w:rsidR="00233F3D" w:rsidRDefault="00233F3D" w:rsidP="00233F3D">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Pr>
          <w:rFonts w:cs="v4.2.0"/>
          <w:lang w:val="en-US"/>
        </w:rPr>
        <w:t xml:space="preserve">UE measurement </w:t>
      </w:r>
      <w:r>
        <w:rPr>
          <w:lang w:val="en-US"/>
        </w:rPr>
        <w:t>requirements for CSI-RS based L3 mobility</w:t>
      </w:r>
      <w:r>
        <w:rPr>
          <w:rFonts w:cs="v4.2.0"/>
          <w:lang w:val="en-US"/>
        </w:rPr>
        <w:t>.</w:t>
      </w:r>
    </w:p>
    <w:p w14:paraId="7DBD64B9" w14:textId="77777777" w:rsidR="00AC56AB" w:rsidRPr="00233F3D" w:rsidRDefault="00AC56AB" w:rsidP="009E076B">
      <w:pPr>
        <w:spacing w:after="120"/>
        <w:jc w:val="both"/>
        <w:rPr>
          <w:rFonts w:cs="v4.2.0"/>
          <w:lang w:val="en-US"/>
        </w:rPr>
      </w:pPr>
    </w:p>
    <w:p w14:paraId="65CE1487" w14:textId="77777777" w:rsidR="00D807C3" w:rsidRDefault="00D807C3">
      <w:pPr>
        <w:pStyle w:val="2"/>
        <w:ind w:left="0" w:firstLine="0"/>
        <w:jc w:val="both"/>
        <w:rPr>
          <w:sz w:val="24"/>
          <w:szCs w:val="24"/>
          <w:lang w:val="en-US"/>
        </w:rPr>
      </w:pPr>
      <w:r>
        <w:rPr>
          <w:rFonts w:hint="eastAsia"/>
          <w:sz w:val="24"/>
          <w:szCs w:val="24"/>
          <w:lang w:val="en-US"/>
        </w:rPr>
        <w:t>2. Discussion</w:t>
      </w:r>
    </w:p>
    <w:p w14:paraId="1C1EAAD3" w14:textId="77777777" w:rsidR="006F1F9B" w:rsidRDefault="006F1F9B" w:rsidP="006F1F9B">
      <w:pPr>
        <w:rPr>
          <w:rFonts w:cs="v4.2.0"/>
        </w:rPr>
      </w:pPr>
    </w:p>
    <w:p w14:paraId="095874C8" w14:textId="77777777" w:rsidR="002B6E57" w:rsidRDefault="002B6E57" w:rsidP="006F1F9B">
      <w:pPr>
        <w:rPr>
          <w:rFonts w:cs="v4.2.0"/>
        </w:rPr>
      </w:pPr>
    </w:p>
    <w:p w14:paraId="5F8C2775" w14:textId="77777777" w:rsidR="006F1F9B" w:rsidRPr="006F775B" w:rsidRDefault="006F1F9B" w:rsidP="006F1F9B">
      <w:pPr>
        <w:rPr>
          <w:rFonts w:cs="v4.2.0"/>
          <w:b/>
          <w:u w:val="single"/>
          <w:lang w:val="en-US"/>
        </w:rPr>
      </w:pPr>
      <w:r>
        <w:rPr>
          <w:rFonts w:cs="v4.2.0"/>
          <w:b/>
          <w:u w:val="single"/>
          <w:lang w:val="en-US"/>
        </w:rPr>
        <w:lastRenderedPageBreak/>
        <w:t xml:space="preserve">New UE capability </w:t>
      </w:r>
    </w:p>
    <w:p w14:paraId="4FF7D113" w14:textId="60823D5E" w:rsidR="00F1226C" w:rsidRDefault="000B1054" w:rsidP="00A512C3">
      <w:pPr>
        <w:spacing w:after="120"/>
        <w:jc w:val="both"/>
        <w:rPr>
          <w:rFonts w:cs="v4.2.0"/>
          <w:lang w:val="en-US"/>
        </w:rPr>
      </w:pPr>
      <w:r w:rsidRPr="00A512C3">
        <w:rPr>
          <w:rFonts w:cs="v4.2.0"/>
          <w:lang w:val="en-US"/>
        </w:rPr>
        <w:t xml:space="preserve">There was proposal to introduce new UE capability on the simultaneous reception of CSI-RS of neighbour cell and SSB of serving cell. However it needs to be clarified what the use case of </w:t>
      </w:r>
      <w:r w:rsidR="00A51C71" w:rsidRPr="00A512C3">
        <w:rPr>
          <w:rFonts w:cs="v4.2.0"/>
          <w:lang w:val="en-US"/>
        </w:rPr>
        <w:t xml:space="preserve">the UE capability. Firstly it should only be applicable for CSI-RS based and SSB based intra-frequency measurement without gaps. The UE can </w:t>
      </w:r>
      <w:r w:rsidR="00537611" w:rsidRPr="00A512C3">
        <w:rPr>
          <w:rFonts w:cs="v4.2.0"/>
          <w:lang w:val="en-US"/>
        </w:rPr>
        <w:t>perform measurement on SSB and CSI-RS resources simultaneously. To take use of this UE measurement capability requirements should be specified by taking the UE capability into consideration, which means both SSB based RRM requirements and CSI-RS based RRM requirements need to be revised or defined with further consideration. We don’t think this would be the typical use case. Moreover it is simpler to define SSB based measurements and CSI-RS based measurements as independently as it was agreed that</w:t>
      </w:r>
      <w:r w:rsidR="00A512C3" w:rsidRPr="00A512C3">
        <w:rPr>
          <w:rFonts w:cs="v4.2.0"/>
          <w:lang w:val="en-US"/>
        </w:rPr>
        <w:t xml:space="preserve"> there are </w:t>
      </w:r>
      <w:r w:rsidR="00655A19" w:rsidRPr="00A512C3">
        <w:rPr>
          <w:rFonts w:cs="v4.2.0"/>
          <w:lang w:val="en-US"/>
        </w:rPr>
        <w:t>1 SSB intra-frequency layer and [1] CSI-RS intra-frequency layer per serving cell</w:t>
      </w:r>
      <w:r w:rsidR="00A512C3" w:rsidRPr="00A512C3">
        <w:rPr>
          <w:rFonts w:cs="v4.2.0"/>
          <w:lang w:val="en-US"/>
        </w:rPr>
        <w:t>.</w:t>
      </w:r>
      <w:r w:rsidR="00A512C3">
        <w:rPr>
          <w:rFonts w:cs="v4.2.0"/>
          <w:lang w:val="en-US"/>
        </w:rPr>
        <w:t xml:space="preserve"> So there is no need to have this UE capability in Rel-16.</w:t>
      </w:r>
    </w:p>
    <w:p w14:paraId="7F793515" w14:textId="1AC1A5DF" w:rsidR="00A512C3" w:rsidRPr="00A56D74" w:rsidRDefault="00A512C3" w:rsidP="00A512C3">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w:t>
      </w:r>
      <w:r>
        <w:rPr>
          <w:rFonts w:cs="v4.2.0"/>
          <w:b/>
          <w:i/>
          <w:lang w:val="en-US"/>
        </w:rPr>
        <w:t>Not to introduce n</w:t>
      </w:r>
      <w:r w:rsidRPr="00A512C3">
        <w:rPr>
          <w:rFonts w:eastAsiaTheme="minorEastAsia"/>
          <w:b/>
          <w:i/>
          <w:kern w:val="24"/>
        </w:rPr>
        <w:t>ew UE capability on the simultaneous reception of CSI-RS of neighbour cell and SSB of serving cell</w:t>
      </w:r>
      <w:r w:rsidRPr="00A512C3">
        <w:rPr>
          <w:rFonts w:cs="v4.2.0"/>
          <w:b/>
          <w:i/>
          <w:lang w:val="en-US"/>
        </w:rPr>
        <w:t>.</w:t>
      </w:r>
    </w:p>
    <w:p w14:paraId="0A364F06" w14:textId="77777777" w:rsidR="00A512C3" w:rsidRPr="00A512C3" w:rsidRDefault="00A512C3" w:rsidP="00A512C3">
      <w:pPr>
        <w:spacing w:after="120"/>
        <w:jc w:val="both"/>
        <w:rPr>
          <w:rFonts w:cs="v4.2.0"/>
          <w:lang w:val="en-US"/>
        </w:rPr>
      </w:pPr>
    </w:p>
    <w:p w14:paraId="5F64B508" w14:textId="2184D933" w:rsidR="002B6E57" w:rsidRPr="002B6E57" w:rsidRDefault="002B6E57" w:rsidP="002B6E57">
      <w:pPr>
        <w:rPr>
          <w:rFonts w:cs="v4.2.0"/>
          <w:b/>
          <w:u w:val="single"/>
          <w:lang w:val="en-US"/>
        </w:rPr>
      </w:pPr>
      <w:r w:rsidRPr="002B6E57">
        <w:rPr>
          <w:rFonts w:cs="v4.2.0"/>
          <w:b/>
          <w:u w:val="single"/>
          <w:lang w:val="en-US"/>
        </w:rPr>
        <w:t>Cell identification requirement</w:t>
      </w:r>
    </w:p>
    <w:p w14:paraId="689A3B43" w14:textId="798A05E6" w:rsidR="002B6E57" w:rsidRDefault="00604FC6" w:rsidP="00604FC6">
      <w:pPr>
        <w:spacing w:after="120"/>
        <w:jc w:val="both"/>
        <w:rPr>
          <w:rFonts w:cs="v4.2.0"/>
          <w:lang w:val="en-US"/>
        </w:rPr>
      </w:pPr>
      <w:r>
        <w:rPr>
          <w:rFonts w:cs="v4.2.0" w:hint="eastAsia"/>
          <w:lang w:val="en-US"/>
        </w:rPr>
        <w:t>To measure</w:t>
      </w:r>
      <w:r>
        <w:rPr>
          <w:rFonts w:cs="v4.2.0"/>
          <w:lang w:val="en-US"/>
        </w:rPr>
        <w:t xml:space="preserve"> neighbor cell CSI-RS resources, </w:t>
      </w:r>
      <w:r>
        <w:rPr>
          <w:rFonts w:cs="v4.2.0" w:hint="eastAsia"/>
          <w:lang w:val="en-US"/>
        </w:rPr>
        <w:t xml:space="preserve">UE need to know the </w:t>
      </w:r>
      <w:r w:rsidR="002C55A2">
        <w:rPr>
          <w:rFonts w:cs="v4.2.0"/>
          <w:lang w:val="en-US"/>
        </w:rPr>
        <w:t xml:space="preserve">SFN and frame </w:t>
      </w:r>
      <w:r>
        <w:rPr>
          <w:rFonts w:cs="v4.2.0" w:hint="eastAsia"/>
          <w:lang w:val="en-US"/>
        </w:rPr>
        <w:t>timing information</w:t>
      </w:r>
      <w:r>
        <w:rPr>
          <w:rFonts w:cs="v4.2.0"/>
          <w:lang w:val="en-US"/>
        </w:rPr>
        <w:t xml:space="preserve"> of neighbor cell</w:t>
      </w:r>
      <w:r w:rsidR="002C55A2">
        <w:rPr>
          <w:rFonts w:cs="v4.2.0"/>
          <w:lang w:val="en-US"/>
        </w:rPr>
        <w:t xml:space="preserve">. When </w:t>
      </w:r>
      <w:proofErr w:type="spellStart"/>
      <w:r w:rsidR="002C55A2" w:rsidRPr="002C55A2">
        <w:rPr>
          <w:rFonts w:cs="v4.2.0"/>
          <w:lang w:val="en-US"/>
        </w:rPr>
        <w:t>deriveSSB-IndexFromCell</w:t>
      </w:r>
      <w:proofErr w:type="spellEnd"/>
      <w:r w:rsidR="002C55A2">
        <w:rPr>
          <w:rFonts w:cs="v4.2.0"/>
          <w:lang w:val="en-US"/>
        </w:rPr>
        <w:t xml:space="preserve"> is indicated by high layer, UE can derive necessary timing information based on serving cell. In this case there is no need to detect SSB index. When </w:t>
      </w:r>
      <w:proofErr w:type="spellStart"/>
      <w:r w:rsidR="002C55A2" w:rsidRPr="002C55A2">
        <w:rPr>
          <w:rFonts w:cs="v4.2.0"/>
          <w:lang w:val="en-US"/>
        </w:rPr>
        <w:t>deriveSSB-IndexFromCell</w:t>
      </w:r>
      <w:proofErr w:type="spellEnd"/>
      <w:r w:rsidR="002C55A2">
        <w:rPr>
          <w:rFonts w:cs="v4.2.0"/>
          <w:lang w:val="en-US"/>
        </w:rPr>
        <w:t xml:space="preserve"> is not indicated by high layer, then UE has to decode PBCH to obtain necessary timing information. Therefore it is necessary to define requirements for both with and without SSB index detection.</w:t>
      </w:r>
    </w:p>
    <w:p w14:paraId="31883EFD" w14:textId="68C6D803" w:rsidR="002C55A2" w:rsidRPr="00604FC6" w:rsidRDefault="002C55A2" w:rsidP="002C55A2">
      <w:pPr>
        <w:spacing w:after="120"/>
        <w:jc w:val="both"/>
        <w:rPr>
          <w:rFonts w:cs="v4.2.0"/>
          <w:b/>
          <w:bCs/>
          <w:i/>
          <w:iCs/>
          <w:u w:val="single"/>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w:t>
      </w:r>
      <w:r w:rsidRPr="002C55A2">
        <w:rPr>
          <w:rFonts w:cs="v4.2.0"/>
          <w:b/>
          <w:i/>
          <w:lang w:val="en-US"/>
        </w:rPr>
        <w:t xml:space="preserve">ntroduce 2 different requirements for </w:t>
      </w:r>
      <w:r>
        <w:rPr>
          <w:rFonts w:cs="v4.2.0"/>
          <w:b/>
          <w:i/>
          <w:lang w:val="en-US"/>
        </w:rPr>
        <w:t xml:space="preserve">both </w:t>
      </w:r>
      <w:r w:rsidRPr="002C55A2">
        <w:rPr>
          <w:rFonts w:cs="v4.2.0"/>
          <w:b/>
          <w:i/>
          <w:lang w:val="en-US"/>
        </w:rPr>
        <w:t xml:space="preserve">with and without </w:t>
      </w:r>
      <w:r>
        <w:rPr>
          <w:rFonts w:cs="v4.2.0"/>
          <w:b/>
          <w:i/>
          <w:lang w:val="en-US"/>
        </w:rPr>
        <w:t xml:space="preserve">SSB </w:t>
      </w:r>
      <w:r w:rsidRPr="002C55A2">
        <w:rPr>
          <w:rFonts w:cs="v4.2.0"/>
          <w:b/>
          <w:i/>
          <w:lang w:val="en-US"/>
        </w:rPr>
        <w:t>index</w:t>
      </w:r>
      <w:r>
        <w:rPr>
          <w:rFonts w:cs="v4.2.0"/>
          <w:b/>
          <w:i/>
          <w:lang w:val="en-US"/>
        </w:rPr>
        <w:t xml:space="preserve"> detection.</w:t>
      </w:r>
    </w:p>
    <w:p w14:paraId="434FC5FE" w14:textId="77777777" w:rsidR="002C55A2" w:rsidRDefault="002C55A2" w:rsidP="002C55A2">
      <w:pPr>
        <w:spacing w:after="120"/>
        <w:jc w:val="both"/>
        <w:rPr>
          <w:rFonts w:cs="v4.2.0"/>
          <w:lang w:val="en-US"/>
        </w:rPr>
      </w:pPr>
    </w:p>
    <w:p w14:paraId="2EAA48EF" w14:textId="6D65D6A8" w:rsidR="00F71242" w:rsidRDefault="00F71242" w:rsidP="002C55A2">
      <w:pPr>
        <w:spacing w:after="120"/>
        <w:jc w:val="both"/>
        <w:rPr>
          <w:rFonts w:cs="v4.2.0"/>
          <w:lang w:val="en-US"/>
        </w:rPr>
      </w:pPr>
      <w:r>
        <w:rPr>
          <w:rFonts w:cs="v4.2.0" w:hint="eastAsia"/>
          <w:lang w:val="en-US"/>
        </w:rPr>
        <w:t xml:space="preserve">Regarding the RF retuning time </w:t>
      </w:r>
      <w:r>
        <w:rPr>
          <w:rFonts w:cs="v4.2.0"/>
          <w:lang w:val="en-US"/>
        </w:rPr>
        <w:t xml:space="preserve">for CSI-RS based measurement within gap, there was concern that exiting RF retuning time for SSB based measurement may not be feasible for some UE implementation. Extra retuning time is needed due to CSI-RS measurement processor and SSB measurement processor </w:t>
      </w:r>
      <w:r w:rsidR="00F311EE">
        <w:rPr>
          <w:rFonts w:cs="v4.2.0"/>
          <w:lang w:val="en-US"/>
        </w:rPr>
        <w:t>may</w:t>
      </w:r>
      <w:r>
        <w:rPr>
          <w:rFonts w:cs="v4.2.0"/>
          <w:lang w:val="en-US"/>
        </w:rPr>
        <w:t xml:space="preserve"> not </w:t>
      </w:r>
      <w:r w:rsidR="00F311EE">
        <w:rPr>
          <w:rFonts w:cs="v4.2.0"/>
          <w:lang w:val="en-US"/>
        </w:rPr>
        <w:t xml:space="preserve">be </w:t>
      </w:r>
      <w:r>
        <w:rPr>
          <w:rFonts w:cs="v4.2.0"/>
          <w:lang w:val="en-US"/>
        </w:rPr>
        <w:t xml:space="preserve">the </w:t>
      </w:r>
      <w:r w:rsidR="00F311EE">
        <w:rPr>
          <w:rFonts w:cs="v4.2.0"/>
          <w:lang w:val="en-US"/>
        </w:rPr>
        <w:t>similar implementation</w:t>
      </w:r>
      <w:r>
        <w:rPr>
          <w:rFonts w:cs="v4.2.0"/>
          <w:lang w:val="en-US"/>
        </w:rPr>
        <w:t>. We understand the implementation issue. It is preferable to have the same RF retuning time</w:t>
      </w:r>
      <w:r w:rsidR="00F311EE">
        <w:rPr>
          <w:rFonts w:cs="v4.2.0"/>
          <w:lang w:val="en-US"/>
        </w:rPr>
        <w:t>. If it cannot be reused it would be fine to define UE capability for the retuning time.</w:t>
      </w:r>
    </w:p>
    <w:p w14:paraId="01E4DC48" w14:textId="2AD882DE" w:rsidR="00BC1EF9" w:rsidRPr="00604FC6" w:rsidRDefault="00BC1EF9" w:rsidP="00BC1EF9">
      <w:pPr>
        <w:spacing w:after="120"/>
        <w:jc w:val="both"/>
        <w:rPr>
          <w:rFonts w:cs="v4.2.0"/>
          <w:b/>
          <w:bCs/>
          <w:i/>
          <w:iCs/>
          <w:u w:val="single"/>
          <w:lang w:val="en-US"/>
        </w:rPr>
      </w:pPr>
      <w:r w:rsidRPr="00304783">
        <w:rPr>
          <w:rFonts w:cs="v4.2.0" w:hint="eastAsia"/>
          <w:b/>
          <w:i/>
          <w:lang w:val="en-US"/>
        </w:rPr>
        <w:t>Proposal</w:t>
      </w:r>
      <w:r w:rsidRPr="00304783">
        <w:rPr>
          <w:rFonts w:cs="v4.2.0"/>
          <w:b/>
          <w:i/>
          <w:lang w:val="en-US"/>
        </w:rPr>
        <w:t xml:space="preserve"> </w:t>
      </w:r>
      <w:r>
        <w:rPr>
          <w:rFonts w:cs="v4.2.0"/>
          <w:b/>
          <w:i/>
          <w:lang w:val="en-US"/>
        </w:rPr>
        <w:t>3: Introduce UE capability if RF retuning time for SSB based measurement within gap cannot be reused.</w:t>
      </w:r>
    </w:p>
    <w:p w14:paraId="3F103FA1" w14:textId="77777777" w:rsidR="00F311EE" w:rsidRPr="00BC1EF9" w:rsidRDefault="00F311EE" w:rsidP="002C55A2">
      <w:pPr>
        <w:spacing w:after="120"/>
        <w:jc w:val="both"/>
        <w:rPr>
          <w:rFonts w:cs="v4.2.0"/>
          <w:lang w:val="en-US"/>
        </w:rPr>
      </w:pPr>
    </w:p>
    <w:p w14:paraId="38A8CAE4" w14:textId="2D697764" w:rsidR="008F7964" w:rsidRDefault="008F7964" w:rsidP="00604FC6">
      <w:pPr>
        <w:spacing w:after="120"/>
        <w:jc w:val="both"/>
        <w:rPr>
          <w:rFonts w:cs="v4.2.0"/>
          <w:lang w:val="x-none"/>
        </w:rPr>
      </w:pPr>
      <w:r>
        <w:rPr>
          <w:rFonts w:cs="v4.2.0" w:hint="eastAsia"/>
          <w:lang w:val="x-none"/>
        </w:rPr>
        <w:t>It was agreed to introduce timing domain restriction on CSI-RS resources configurat</w:t>
      </w:r>
      <w:r>
        <w:rPr>
          <w:rFonts w:cs="v4.2.0"/>
          <w:lang w:val="x-none"/>
        </w:rPr>
        <w:t>i</w:t>
      </w:r>
      <w:r>
        <w:rPr>
          <w:rFonts w:cs="v4.2.0" w:hint="eastAsia"/>
          <w:lang w:val="x-none"/>
        </w:rPr>
        <w:t xml:space="preserve">on. </w:t>
      </w:r>
      <w:r>
        <w:rPr>
          <w:rFonts w:cs="v4.2.0"/>
          <w:lang w:val="x-none"/>
        </w:rPr>
        <w:t xml:space="preserve">For inter frequency measurement, which is conducted within measurement gap, it is naturally </w:t>
      </w:r>
      <w:r w:rsidR="000606CD">
        <w:rPr>
          <w:rFonts w:cs="v4.2.0"/>
          <w:lang w:val="x-none"/>
        </w:rPr>
        <w:t>to confine the CSI-RS resources within the gap. Considering RF retuning time, the CSI-RS resources should be further confined within the gap excluding RF retuning time. Fo</w:t>
      </w:r>
      <w:r w:rsidR="00C84930">
        <w:rPr>
          <w:rFonts w:cs="v4.2.0"/>
          <w:lang w:val="x-none"/>
        </w:rPr>
        <w:t xml:space="preserve">r intra frequency measurement, which is conducted </w:t>
      </w:r>
      <w:r w:rsidR="00A25B71">
        <w:rPr>
          <w:rFonts w:cs="v4.2.0"/>
          <w:lang w:val="x-none"/>
        </w:rPr>
        <w:t>without gap, there is generally no need to confine time domain configuration.</w:t>
      </w:r>
      <w:r w:rsidR="00180D46">
        <w:rPr>
          <w:rFonts w:cs="v4.2.0"/>
          <w:lang w:val="x-none"/>
        </w:rPr>
        <w:t xml:space="preserve"> T</w:t>
      </w:r>
      <w:r w:rsidR="00180D46">
        <w:rPr>
          <w:rFonts w:cs="v4.2.0" w:hint="eastAsia"/>
          <w:lang w:val="x-none"/>
        </w:rPr>
        <w:t xml:space="preserve">o reduce UE complexity, </w:t>
      </w:r>
      <w:r w:rsidR="00180D46">
        <w:rPr>
          <w:rFonts w:cs="v4.2.0"/>
          <w:lang w:val="x-none"/>
        </w:rPr>
        <w:t>it is reasonable to confine the CSI-RS within certain duration.</w:t>
      </w:r>
      <w:r w:rsidR="000C2525">
        <w:rPr>
          <w:rFonts w:cs="v4.2.0"/>
          <w:lang w:val="x-none"/>
        </w:rPr>
        <w:t xml:space="preserve"> We propose to confine </w:t>
      </w:r>
      <w:r w:rsidR="003C2CE0">
        <w:rPr>
          <w:rFonts w:cs="v4.2.0"/>
          <w:lang w:val="x-none"/>
        </w:rPr>
        <w:t>CSI-RS</w:t>
      </w:r>
      <w:r w:rsidR="007E6BC4">
        <w:rPr>
          <w:rFonts w:cs="v4.2.0"/>
          <w:lang w:val="x-none"/>
        </w:rPr>
        <w:t xml:space="preserve"> within a 5ms window, which is the maximum STMC duration.</w:t>
      </w:r>
    </w:p>
    <w:p w14:paraId="4F61BCBA" w14:textId="5EB36AE8" w:rsidR="007958EC" w:rsidRDefault="007958EC" w:rsidP="007958EC">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sidR="00856475">
        <w:rPr>
          <w:rFonts w:cs="v4.2.0"/>
          <w:b/>
          <w:i/>
          <w:lang w:val="en-US"/>
        </w:rPr>
        <w:t>4</w:t>
      </w:r>
      <w:r>
        <w:rPr>
          <w:rFonts w:cs="v4.2.0"/>
          <w:b/>
          <w:i/>
          <w:lang w:val="en-US"/>
        </w:rPr>
        <w:t>: CSI-RS resources for inter inter-frequency measurement with measurement gaps are confined within measurement gap length excluding RF retuning timing.</w:t>
      </w:r>
    </w:p>
    <w:p w14:paraId="124F5FAC" w14:textId="77F2AD5A" w:rsidR="007958EC" w:rsidRDefault="007958EC" w:rsidP="007958EC">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sidR="00856475">
        <w:rPr>
          <w:rFonts w:cs="v4.2.0"/>
          <w:b/>
          <w:i/>
          <w:lang w:val="en-US"/>
        </w:rPr>
        <w:t>5</w:t>
      </w:r>
      <w:r>
        <w:rPr>
          <w:rFonts w:cs="v4.2.0"/>
          <w:b/>
          <w:i/>
          <w:lang w:val="en-US"/>
        </w:rPr>
        <w:t>: CSI-RS resources for inter intra-frequency measurement without measurement gaps are confined within a 5ms window.</w:t>
      </w:r>
    </w:p>
    <w:p w14:paraId="39D8D4B7" w14:textId="77777777" w:rsidR="00B16D66" w:rsidRDefault="00B16D66" w:rsidP="007958EC">
      <w:pPr>
        <w:spacing w:after="120"/>
        <w:jc w:val="both"/>
        <w:rPr>
          <w:rFonts w:cs="v4.2.0"/>
          <w:b/>
          <w:i/>
          <w:lang w:val="en-US"/>
        </w:rPr>
      </w:pPr>
    </w:p>
    <w:p w14:paraId="312410D6" w14:textId="46B6FFFF" w:rsidR="00BA36CE" w:rsidRPr="002B6E57" w:rsidRDefault="00BA36CE" w:rsidP="00BA36CE">
      <w:pPr>
        <w:rPr>
          <w:rFonts w:cs="v4.2.0"/>
          <w:b/>
          <w:u w:val="single"/>
          <w:lang w:val="en-US"/>
        </w:rPr>
      </w:pPr>
      <w:r>
        <w:rPr>
          <w:rFonts w:cs="v4.2.0"/>
          <w:b/>
          <w:u w:val="single"/>
          <w:lang w:val="en-US"/>
        </w:rPr>
        <w:t>Scheduling restriction</w:t>
      </w:r>
    </w:p>
    <w:p w14:paraId="17EE5617" w14:textId="6AAB5CCC" w:rsidR="007E6BC4" w:rsidRDefault="00742352" w:rsidP="00604FC6">
      <w:pPr>
        <w:spacing w:after="120"/>
        <w:jc w:val="both"/>
        <w:rPr>
          <w:rFonts w:cs="v4.2.0"/>
          <w:lang w:val="en-US"/>
        </w:rPr>
      </w:pPr>
      <w:r>
        <w:rPr>
          <w:rFonts w:cs="v4.2.0" w:hint="eastAsia"/>
          <w:lang w:val="en-US"/>
        </w:rPr>
        <w:t xml:space="preserve">Scheduling </w:t>
      </w:r>
      <w:r>
        <w:rPr>
          <w:rFonts w:cs="v4.2.0"/>
          <w:lang w:val="en-US"/>
        </w:rPr>
        <w:t>restriction</w:t>
      </w:r>
      <w:r>
        <w:rPr>
          <w:rFonts w:cs="v4.2.0" w:hint="eastAsia"/>
          <w:lang w:val="en-US"/>
        </w:rPr>
        <w:t xml:space="preserve"> </w:t>
      </w:r>
      <w:r>
        <w:rPr>
          <w:rFonts w:cs="v4.2.0"/>
          <w:lang w:val="en-US"/>
        </w:rPr>
        <w:t>was discussed on following aspects.</w:t>
      </w:r>
    </w:p>
    <w:p w14:paraId="76E2A71D" w14:textId="77777777" w:rsidR="00F1226C" w:rsidRPr="00742352" w:rsidRDefault="00655A19" w:rsidP="00742352">
      <w:pPr>
        <w:pStyle w:val="a9"/>
        <w:numPr>
          <w:ilvl w:val="1"/>
          <w:numId w:val="10"/>
        </w:numPr>
        <w:spacing w:before="120" w:line="240" w:lineRule="auto"/>
        <w:ind w:firstLineChars="0"/>
        <w:rPr>
          <w:rFonts w:eastAsiaTheme="minorEastAsia"/>
          <w:i/>
          <w:kern w:val="24"/>
          <w:sz w:val="20"/>
          <w:lang w:eastAsia="zh-CN"/>
        </w:rPr>
      </w:pPr>
      <w:r w:rsidRPr="00742352">
        <w:rPr>
          <w:rFonts w:eastAsiaTheme="minorEastAsia"/>
          <w:i/>
          <w:kern w:val="24"/>
          <w:sz w:val="20"/>
          <w:lang w:eastAsia="zh-CN"/>
        </w:rPr>
        <w:t xml:space="preserve">FFS when UE is not able to support mixed numerology of data and CSI-RS L3 mobility, UE is not expected to transmit or receive on [2] data OFDM symbols impacted by CSI-RS resource symbols to be measured </w:t>
      </w:r>
    </w:p>
    <w:p w14:paraId="7031F220" w14:textId="77777777" w:rsidR="00F1226C" w:rsidRPr="00742352" w:rsidRDefault="00655A19" w:rsidP="00742352">
      <w:pPr>
        <w:pStyle w:val="a9"/>
        <w:numPr>
          <w:ilvl w:val="1"/>
          <w:numId w:val="10"/>
        </w:numPr>
        <w:spacing w:before="120" w:line="240" w:lineRule="auto"/>
        <w:ind w:firstLineChars="0"/>
        <w:rPr>
          <w:rFonts w:eastAsiaTheme="minorEastAsia"/>
          <w:i/>
          <w:kern w:val="24"/>
          <w:sz w:val="20"/>
          <w:lang w:eastAsia="zh-CN"/>
        </w:rPr>
      </w:pPr>
      <w:r w:rsidRPr="00742352">
        <w:rPr>
          <w:rFonts w:eastAsiaTheme="minorEastAsia"/>
          <w:i/>
          <w:kern w:val="24"/>
          <w:sz w:val="20"/>
          <w:lang w:eastAsia="zh-CN"/>
        </w:rPr>
        <w:t xml:space="preserve">FFS when UE performs CSI-RS intra-frequency measurements in a TDD band, UE is not expected to transmit or receive on [2] data OFDM symbols impacted by CSI-RS resource symbols to be measured </w:t>
      </w:r>
    </w:p>
    <w:p w14:paraId="4722B9B9" w14:textId="77777777" w:rsidR="00F1226C" w:rsidRPr="00742352" w:rsidRDefault="00655A19" w:rsidP="00742352">
      <w:pPr>
        <w:pStyle w:val="a9"/>
        <w:numPr>
          <w:ilvl w:val="1"/>
          <w:numId w:val="10"/>
        </w:numPr>
        <w:spacing w:before="120" w:line="240" w:lineRule="auto"/>
        <w:ind w:firstLineChars="0"/>
        <w:rPr>
          <w:rFonts w:eastAsiaTheme="minorEastAsia"/>
          <w:i/>
          <w:kern w:val="24"/>
          <w:sz w:val="20"/>
          <w:lang w:eastAsia="zh-CN"/>
        </w:rPr>
      </w:pPr>
      <w:r w:rsidRPr="00742352">
        <w:rPr>
          <w:rFonts w:eastAsiaTheme="minorEastAsia"/>
          <w:i/>
          <w:kern w:val="24"/>
          <w:sz w:val="20"/>
          <w:lang w:eastAsia="zh-CN"/>
        </w:rPr>
        <w:t>FFS when UE performs RX beam sweeping, UE is not expected to transmit or receive [1] data symbol before and after CSI-RS symbol to be measured due to Rx beam sweeping.</w:t>
      </w:r>
    </w:p>
    <w:p w14:paraId="339EB5A5" w14:textId="77777777" w:rsidR="00742352" w:rsidRDefault="00742352" w:rsidP="00604FC6">
      <w:pPr>
        <w:spacing w:after="120"/>
        <w:jc w:val="both"/>
        <w:rPr>
          <w:rFonts w:cs="v4.2.0"/>
          <w:lang w:val="en-US"/>
        </w:rPr>
      </w:pPr>
    </w:p>
    <w:p w14:paraId="59F12FC1" w14:textId="7414D050" w:rsidR="0003735C" w:rsidRDefault="0003735C" w:rsidP="00604FC6">
      <w:pPr>
        <w:spacing w:after="120"/>
        <w:jc w:val="both"/>
        <w:rPr>
          <w:rFonts w:cs="v4.2.0"/>
          <w:lang w:val="en-US"/>
        </w:rPr>
      </w:pPr>
      <w:r>
        <w:rPr>
          <w:rFonts w:cs="v4.2.0"/>
          <w:lang w:val="en-US"/>
        </w:rPr>
        <w:lastRenderedPageBreak/>
        <w:t xml:space="preserve">The first </w:t>
      </w:r>
      <w:r w:rsidR="00B80D2A">
        <w:rPr>
          <w:rFonts w:cs="v4.2.0"/>
          <w:lang w:val="en-US"/>
        </w:rPr>
        <w:t>issue</w:t>
      </w:r>
      <w:r>
        <w:rPr>
          <w:rFonts w:cs="v4.2.0"/>
          <w:lang w:val="en-US"/>
        </w:rPr>
        <w:t xml:space="preserve"> </w:t>
      </w:r>
      <w:r w:rsidR="00E96369">
        <w:rPr>
          <w:rFonts w:cs="v4.2.0"/>
          <w:lang w:val="en-US"/>
        </w:rPr>
        <w:t xml:space="preserve">is about mixed numerology. </w:t>
      </w:r>
      <w:r w:rsidR="00820C9D">
        <w:rPr>
          <w:rFonts w:cs="v4.2.0"/>
          <w:lang w:val="en-US"/>
        </w:rPr>
        <w:t>Since intra frequency measurement is that SCS of all the cells are the same</w:t>
      </w:r>
      <w:r w:rsidR="007E2D2C">
        <w:rPr>
          <w:rFonts w:cs="v4.2.0"/>
          <w:lang w:val="en-US"/>
        </w:rPr>
        <w:t>.</w:t>
      </w:r>
      <w:r w:rsidR="00820C9D">
        <w:rPr>
          <w:rFonts w:cs="v4.2.0"/>
          <w:lang w:val="en-US"/>
        </w:rPr>
        <w:t xml:space="preserve"> </w:t>
      </w:r>
      <w:r w:rsidR="007E2D2C">
        <w:rPr>
          <w:rFonts w:cs="v4.2.0"/>
          <w:lang w:val="en-US"/>
        </w:rPr>
        <w:t xml:space="preserve">The </w:t>
      </w:r>
      <w:r w:rsidR="00820C9D">
        <w:rPr>
          <w:rFonts w:cs="v4.2.0"/>
          <w:lang w:val="en-US"/>
        </w:rPr>
        <w:t xml:space="preserve">SCS of CSI-RS resources of serving cell and </w:t>
      </w:r>
      <w:r w:rsidR="007E2D2C">
        <w:rPr>
          <w:rFonts w:cs="v4.2.0"/>
          <w:lang w:val="en-US"/>
        </w:rPr>
        <w:t>is the same as SCS of serving cell data. So there should be no such mixed numerology case for CSI-RS based measurement.</w:t>
      </w:r>
    </w:p>
    <w:p w14:paraId="680F91E0" w14:textId="13526330" w:rsidR="00B80D2A" w:rsidRDefault="00B80D2A" w:rsidP="00B80D2A">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6: Mixed numerology case is not valid for CSI-RS based intra frequency measurement.</w:t>
      </w:r>
    </w:p>
    <w:p w14:paraId="31AE7B60" w14:textId="77777777" w:rsidR="00B80D2A" w:rsidRDefault="00B80D2A" w:rsidP="00B80D2A">
      <w:pPr>
        <w:spacing w:after="120"/>
        <w:jc w:val="both"/>
        <w:rPr>
          <w:rFonts w:cs="v4.2.0"/>
          <w:b/>
          <w:i/>
          <w:lang w:val="en-US"/>
        </w:rPr>
      </w:pPr>
    </w:p>
    <w:p w14:paraId="0E70602F" w14:textId="78426C3B" w:rsidR="007E2D2C" w:rsidRPr="00B80D2A" w:rsidRDefault="00B80D2A" w:rsidP="00604FC6">
      <w:pPr>
        <w:spacing w:after="120"/>
        <w:jc w:val="both"/>
        <w:rPr>
          <w:rFonts w:cs="v4.2.0"/>
          <w:lang w:val="en-US"/>
        </w:rPr>
      </w:pPr>
      <w:r w:rsidRPr="00B80D2A">
        <w:rPr>
          <w:rFonts w:cs="v4.2.0"/>
          <w:lang w:val="x-none"/>
        </w:rPr>
        <w:t>The second issue is about scheduling restriction during intra frequency measurement</w:t>
      </w:r>
      <w:r>
        <w:rPr>
          <w:rFonts w:cs="v4.2.0"/>
          <w:lang w:val="x-none"/>
        </w:rPr>
        <w:t>. This may not need to be the TDD band. Depending on UE implementation of CSI-RS resources of intra-frequency cells, it could be for any deployment scenarios.</w:t>
      </w:r>
    </w:p>
    <w:p w14:paraId="23379F34" w14:textId="62BF12D7" w:rsidR="00407A7F" w:rsidRDefault="00C51174" w:rsidP="00407A7F">
      <w:pPr>
        <w:spacing w:after="120"/>
        <w:jc w:val="both"/>
        <w:rPr>
          <w:rFonts w:cs="v4.2.0"/>
          <w:lang w:val="en-US"/>
        </w:rPr>
      </w:pPr>
      <w:r>
        <w:rPr>
          <w:rFonts w:cs="v4.2.0"/>
          <w:lang w:val="x-none"/>
        </w:rPr>
        <w:t>Before determining</w:t>
      </w:r>
      <w:r w:rsidR="00B80D2A">
        <w:rPr>
          <w:rFonts w:cs="v4.2.0"/>
          <w:lang w:val="x-none"/>
        </w:rPr>
        <w:t xml:space="preserve"> this</w:t>
      </w:r>
      <w:r>
        <w:rPr>
          <w:rFonts w:cs="v4.2.0"/>
          <w:lang w:val="x-none"/>
        </w:rPr>
        <w:t xml:space="preserve"> scheduling restriction requirements the timing synchronization assumption for CSI-RS based measurement should be decided firstly. </w:t>
      </w:r>
      <w:r w:rsidR="00EB2622">
        <w:rPr>
          <w:rFonts w:cs="v4.2.0"/>
          <w:lang w:val="x-none"/>
        </w:rPr>
        <w:t>It is related to how UE will measure CSI-RS resources if multiple CSI-RS resources from multiple cells are in the same OFDM symbol.</w:t>
      </w:r>
      <w:r w:rsidR="004C1CB7">
        <w:rPr>
          <w:rFonts w:cs="v4.2.0"/>
          <w:lang w:val="x-none"/>
        </w:rPr>
        <w:t xml:space="preserve"> Three options was left to decide in the last meeting.</w:t>
      </w:r>
    </w:p>
    <w:p w14:paraId="079C19C7" w14:textId="77777777" w:rsidR="00F1226C" w:rsidRPr="00C51174" w:rsidRDefault="00655A19" w:rsidP="00A03819">
      <w:pPr>
        <w:numPr>
          <w:ilvl w:val="0"/>
          <w:numId w:val="21"/>
        </w:numPr>
        <w:spacing w:after="120"/>
        <w:jc w:val="both"/>
        <w:rPr>
          <w:rFonts w:cs="v4.2.0"/>
          <w:i/>
          <w:lang w:val="en-US"/>
        </w:rPr>
      </w:pPr>
      <w:r w:rsidRPr="00C51174">
        <w:rPr>
          <w:rFonts w:cs="v4.2.0"/>
          <w:i/>
        </w:rPr>
        <w:t>For CSI-RS measurement with associated SSB,</w:t>
      </w:r>
    </w:p>
    <w:p w14:paraId="0A95A7E2" w14:textId="77777777" w:rsidR="00F1226C" w:rsidRPr="00C51174" w:rsidRDefault="00655A19" w:rsidP="00A03819">
      <w:pPr>
        <w:numPr>
          <w:ilvl w:val="1"/>
          <w:numId w:val="21"/>
        </w:numPr>
        <w:spacing w:after="120"/>
        <w:jc w:val="both"/>
        <w:rPr>
          <w:rFonts w:cs="v4.2.0"/>
          <w:i/>
          <w:lang w:val="en-US"/>
        </w:rPr>
      </w:pPr>
      <w:r w:rsidRPr="00C51174">
        <w:rPr>
          <w:rFonts w:cs="v4.2.0"/>
          <w:i/>
        </w:rPr>
        <w:t>Option 1: RAN4 to address the issue of timing difference between the arrival of the CSI-RS and UE’s FFT timing in the performance part.</w:t>
      </w:r>
    </w:p>
    <w:p w14:paraId="2A56529C" w14:textId="77777777" w:rsidR="00F1226C" w:rsidRPr="00C51174" w:rsidRDefault="00655A19" w:rsidP="00A03819">
      <w:pPr>
        <w:numPr>
          <w:ilvl w:val="1"/>
          <w:numId w:val="21"/>
        </w:numPr>
        <w:spacing w:after="120"/>
        <w:jc w:val="both"/>
        <w:rPr>
          <w:rFonts w:cs="v4.2.0"/>
          <w:i/>
          <w:lang w:val="en-US"/>
        </w:rPr>
      </w:pPr>
      <w:r w:rsidRPr="00C51174">
        <w:rPr>
          <w:rFonts w:cs="v4.2.0"/>
          <w:i/>
        </w:rPr>
        <w:t xml:space="preserve">Option 2: the corresponding timing of CSI-RS resources should be assume the same as the timing of the cell given by the </w:t>
      </w:r>
      <w:proofErr w:type="spellStart"/>
      <w:r w:rsidRPr="00C51174">
        <w:rPr>
          <w:rFonts w:cs="v4.2.0"/>
          <w:i/>
        </w:rPr>
        <w:t>cellId</w:t>
      </w:r>
      <w:proofErr w:type="spellEnd"/>
      <w:r w:rsidRPr="00C51174">
        <w:rPr>
          <w:rFonts w:cs="v4.2.0"/>
          <w:i/>
        </w:rPr>
        <w:t xml:space="preserve"> of the CSI-RS resource configuration.</w:t>
      </w:r>
    </w:p>
    <w:p w14:paraId="4CABE56A" w14:textId="77777777" w:rsidR="00F1226C" w:rsidRPr="00C51174" w:rsidRDefault="00655A19" w:rsidP="00A03819">
      <w:pPr>
        <w:numPr>
          <w:ilvl w:val="1"/>
          <w:numId w:val="21"/>
        </w:numPr>
        <w:spacing w:after="120"/>
        <w:jc w:val="both"/>
        <w:rPr>
          <w:rFonts w:cs="v4.2.0"/>
          <w:i/>
          <w:lang w:val="en-US"/>
        </w:rPr>
      </w:pPr>
      <w:r w:rsidRPr="00C51174">
        <w:rPr>
          <w:rFonts w:cs="v4.2.0"/>
          <w:i/>
          <w:lang w:val="en-US"/>
        </w:rPr>
        <w:t xml:space="preserve">Option 3: introduce the UE capability to differentiate the following 2 types of UEs. </w:t>
      </w:r>
    </w:p>
    <w:p w14:paraId="798CFCEE" w14:textId="77777777" w:rsidR="00F1226C" w:rsidRPr="00C51174" w:rsidRDefault="00655A19" w:rsidP="00A03819">
      <w:pPr>
        <w:numPr>
          <w:ilvl w:val="2"/>
          <w:numId w:val="21"/>
        </w:numPr>
        <w:spacing w:after="120"/>
        <w:jc w:val="both"/>
        <w:rPr>
          <w:rFonts w:cs="v4.2.0"/>
          <w:i/>
          <w:lang w:val="en-US"/>
        </w:rPr>
      </w:pPr>
      <w:r w:rsidRPr="00C51174">
        <w:rPr>
          <w:rFonts w:cs="v4.2.0"/>
          <w:i/>
          <w:lang w:val="en-US"/>
        </w:rPr>
        <w:t>Type 1: UE supporting using only single timing for CSI-RS measurement per frequency layer</w:t>
      </w:r>
    </w:p>
    <w:p w14:paraId="30D0261B" w14:textId="77777777" w:rsidR="00F1226C" w:rsidRPr="00C51174" w:rsidRDefault="00655A19" w:rsidP="00A03819">
      <w:pPr>
        <w:numPr>
          <w:ilvl w:val="2"/>
          <w:numId w:val="21"/>
        </w:numPr>
        <w:spacing w:after="120"/>
        <w:jc w:val="both"/>
        <w:rPr>
          <w:rFonts w:cs="v4.2.0"/>
          <w:i/>
          <w:lang w:val="en-US"/>
        </w:rPr>
      </w:pPr>
      <w:r w:rsidRPr="00C51174">
        <w:rPr>
          <w:rFonts w:cs="v4.2.0"/>
          <w:i/>
          <w:lang w:val="en-US"/>
        </w:rPr>
        <w:t>Type 2: UE supporting using timing of associated SSB for respective CSI-RS measurement</w:t>
      </w:r>
    </w:p>
    <w:p w14:paraId="6ABBC5BC" w14:textId="08273CA3" w:rsidR="00A03819" w:rsidRDefault="004C1CB7" w:rsidP="00407A7F">
      <w:pPr>
        <w:spacing w:after="120"/>
        <w:jc w:val="both"/>
        <w:rPr>
          <w:rFonts w:cs="v4.2.0"/>
          <w:lang w:val="en-US"/>
        </w:rPr>
      </w:pPr>
      <w:r>
        <w:rPr>
          <w:rFonts w:cs="v4.2.0" w:hint="eastAsia"/>
          <w:lang w:val="en-US"/>
        </w:rPr>
        <w:t>Option 1 is aligned with WID objective.</w:t>
      </w:r>
    </w:p>
    <w:p w14:paraId="50CF61D4" w14:textId="77777777" w:rsidR="004C1CB7" w:rsidRPr="004C1CB7" w:rsidRDefault="004C1CB7" w:rsidP="00260D07">
      <w:pPr>
        <w:numPr>
          <w:ilvl w:val="0"/>
          <w:numId w:val="22"/>
        </w:numPr>
        <w:spacing w:before="120" w:after="0"/>
        <w:rPr>
          <w:i/>
          <w:lang w:eastAsia="ja-JP" w:bidi="hi-IN"/>
        </w:rPr>
      </w:pPr>
      <w:r w:rsidRPr="004C1CB7">
        <w:rPr>
          <w:i/>
          <w:lang w:eastAsia="ja-JP" w:bidi="hi-IN"/>
        </w:rPr>
        <w:t xml:space="preserve">Assumptions on Synchronization </w:t>
      </w:r>
    </w:p>
    <w:p w14:paraId="3EE8E85E" w14:textId="77777777" w:rsidR="004C1CB7" w:rsidRPr="004C1CB7" w:rsidRDefault="004C1CB7" w:rsidP="004C1CB7">
      <w:pPr>
        <w:numPr>
          <w:ilvl w:val="1"/>
          <w:numId w:val="23"/>
        </w:numPr>
        <w:spacing w:before="120" w:after="120"/>
        <w:rPr>
          <w:i/>
          <w:lang w:eastAsia="ja-JP" w:bidi="hi-IN"/>
        </w:rPr>
      </w:pPr>
      <w:r w:rsidRPr="004C1CB7">
        <w:rPr>
          <w:i/>
          <w:lang w:eastAsia="ja-JP" w:bidi="hi-IN"/>
        </w:rPr>
        <w:t xml:space="preserve">Single FFT is assumed for multiple cell measurements per frequency layer for both intra- and inter-frequency measurements.  </w:t>
      </w:r>
    </w:p>
    <w:p w14:paraId="409DADEA" w14:textId="4E0EC403" w:rsidR="00A03819" w:rsidRDefault="004C1CB7" w:rsidP="00407A7F">
      <w:pPr>
        <w:spacing w:after="120"/>
        <w:jc w:val="both"/>
        <w:rPr>
          <w:rFonts w:cs="v4.2.0"/>
          <w:lang w:val="en-US"/>
        </w:rPr>
      </w:pPr>
      <w:r>
        <w:rPr>
          <w:rFonts w:cs="v4.2.0" w:hint="eastAsia"/>
          <w:lang w:val="en-US"/>
        </w:rPr>
        <w:t>Option 2 is aligned with procedure for CSI-RS mobility in TS 38.214.</w:t>
      </w:r>
      <w:r w:rsidR="003771C1">
        <w:rPr>
          <w:rFonts w:cs="v4.2.0"/>
          <w:lang w:val="en-US"/>
        </w:rPr>
        <w:t xml:space="preserve"> However the timing in option 2 should be in slot level</w:t>
      </w:r>
    </w:p>
    <w:p w14:paraId="644DEE90" w14:textId="60F3F820" w:rsidR="004C1CB7" w:rsidRPr="004C1CB7" w:rsidRDefault="004C1CB7" w:rsidP="004C1CB7">
      <w:pPr>
        <w:numPr>
          <w:ilvl w:val="0"/>
          <w:numId w:val="22"/>
        </w:numPr>
        <w:spacing w:before="120" w:after="120"/>
        <w:rPr>
          <w:i/>
          <w:lang w:eastAsia="ja-JP" w:bidi="hi-IN"/>
        </w:rPr>
      </w:pPr>
      <w:r w:rsidRPr="004C1CB7">
        <w:rPr>
          <w:i/>
          <w:lang w:eastAsia="ja-JP" w:bidi="hi-IN"/>
        </w:rPr>
        <w:t xml:space="preserve">If a UE is configured with the higher layer parameters </w:t>
      </w:r>
      <w:r w:rsidRPr="00281DFA">
        <w:rPr>
          <w:i/>
          <w:lang w:eastAsia="ja-JP" w:bidi="hi-IN"/>
        </w:rPr>
        <w:t xml:space="preserve">CSI-RS-Resource-Mobility </w:t>
      </w:r>
      <w:r w:rsidRPr="004C1CB7">
        <w:rPr>
          <w:i/>
          <w:lang w:eastAsia="ja-JP" w:bidi="hi-IN"/>
        </w:rPr>
        <w:t xml:space="preserve">and </w:t>
      </w:r>
      <w:proofErr w:type="spellStart"/>
      <w:r w:rsidRPr="00281DFA">
        <w:rPr>
          <w:i/>
          <w:lang w:eastAsia="ja-JP" w:bidi="hi-IN"/>
        </w:rPr>
        <w:t>associatedSSB</w:t>
      </w:r>
      <w:proofErr w:type="spellEnd"/>
      <w:r w:rsidRPr="004C1CB7">
        <w:rPr>
          <w:i/>
          <w:lang w:eastAsia="ja-JP" w:bidi="hi-IN"/>
        </w:rPr>
        <w:t xml:space="preserve">, the UE may base the timing of the CSI-RS resource on the timing of the cell given by the </w:t>
      </w:r>
      <w:proofErr w:type="spellStart"/>
      <w:r w:rsidRPr="00650788">
        <w:rPr>
          <w:i/>
          <w:lang w:eastAsia="ja-JP" w:bidi="hi-IN"/>
        </w:rPr>
        <w:t>cellId</w:t>
      </w:r>
      <w:proofErr w:type="spellEnd"/>
      <w:r w:rsidRPr="004C1CB7">
        <w:rPr>
          <w:i/>
          <w:lang w:eastAsia="ja-JP" w:bidi="hi-IN"/>
        </w:rPr>
        <w:t xml:space="preserve"> of the CSI-RS resource configuration.</w:t>
      </w:r>
    </w:p>
    <w:p w14:paraId="01906FFB" w14:textId="54CA22EB" w:rsidR="00771CBB" w:rsidRDefault="00771CBB" w:rsidP="000C5412">
      <w:pPr>
        <w:rPr>
          <w:rFonts w:cs="v4.2.0"/>
          <w:lang w:val="en-US"/>
        </w:rPr>
      </w:pPr>
      <w:r>
        <w:rPr>
          <w:rFonts w:cs="v4.2.0"/>
          <w:lang w:val="en-US"/>
        </w:rPr>
        <w:t xml:space="preserve">Option 1 and Option 2 </w:t>
      </w:r>
      <w:r w:rsidR="00394AFC">
        <w:rPr>
          <w:rFonts w:cs="v4.2.0"/>
          <w:lang w:val="en-US"/>
        </w:rPr>
        <w:t>are</w:t>
      </w:r>
      <w:r>
        <w:rPr>
          <w:rFonts w:cs="v4.2.0"/>
          <w:lang w:val="en-US"/>
        </w:rPr>
        <w:t xml:space="preserve"> the </w:t>
      </w:r>
      <w:r w:rsidR="00394AFC">
        <w:rPr>
          <w:rFonts w:cs="v4.2.0"/>
          <w:lang w:val="en-US"/>
        </w:rPr>
        <w:t>implementations for different CSI-RS configurations</w:t>
      </w:r>
      <w:r w:rsidR="007730CA">
        <w:rPr>
          <w:rFonts w:cs="v4.2.0"/>
          <w:lang w:val="en-US"/>
        </w:rPr>
        <w:t xml:space="preserve"> and network deployment</w:t>
      </w:r>
      <w:r w:rsidR="00394AFC">
        <w:rPr>
          <w:rFonts w:cs="v4.2.0"/>
          <w:lang w:val="en-US"/>
        </w:rPr>
        <w:t xml:space="preserve"> in our view. </w:t>
      </w:r>
      <w:r w:rsidR="00E4570B">
        <w:rPr>
          <w:rFonts w:cs="v4.2.0" w:hint="eastAsia"/>
          <w:lang w:val="en-US"/>
        </w:rPr>
        <w:t xml:space="preserve">It is </w:t>
      </w:r>
      <w:r w:rsidR="00394AFC">
        <w:rPr>
          <w:rFonts w:cs="v4.2.0"/>
          <w:lang w:val="en-US"/>
        </w:rPr>
        <w:t xml:space="preserve">not </w:t>
      </w:r>
      <w:r w:rsidR="00E4570B">
        <w:rPr>
          <w:rFonts w:cs="v4.2.0" w:hint="eastAsia"/>
          <w:lang w:val="en-US"/>
        </w:rPr>
        <w:t xml:space="preserve">necessary to </w:t>
      </w:r>
      <w:r w:rsidR="00394AFC">
        <w:rPr>
          <w:rFonts w:cs="v4.2.0"/>
          <w:lang w:val="en-US"/>
        </w:rPr>
        <w:t>be choosing one over another.</w:t>
      </w:r>
      <w:r w:rsidR="00A568AC">
        <w:rPr>
          <w:rFonts w:cs="v4.2.0"/>
          <w:lang w:val="en-US"/>
        </w:rPr>
        <w:t xml:space="preserve"> </w:t>
      </w:r>
    </w:p>
    <w:p w14:paraId="4FAA320E" w14:textId="529FBAB2" w:rsidR="00394AFC" w:rsidRDefault="00771CBB" w:rsidP="000C5412">
      <w:pPr>
        <w:rPr>
          <w:rFonts w:cs="v4.2.0"/>
          <w:lang w:val="en-US"/>
        </w:rPr>
      </w:pPr>
      <w:r>
        <w:rPr>
          <w:rFonts w:cs="v4.2.0"/>
          <w:lang w:val="en-US"/>
        </w:rPr>
        <w:t xml:space="preserve">If the CSI-RS resources from multiple intra frequency cells are overlapped in the same symbol, there </w:t>
      </w:r>
      <w:r w:rsidR="007730CA">
        <w:rPr>
          <w:rFonts w:cs="v4.2.0"/>
          <w:lang w:val="en-US"/>
        </w:rPr>
        <w:t>may</w:t>
      </w:r>
      <w:r>
        <w:rPr>
          <w:rFonts w:cs="v4.2.0"/>
          <w:lang w:val="en-US"/>
        </w:rPr>
        <w:t xml:space="preserve"> be different implementations. </w:t>
      </w:r>
    </w:p>
    <w:p w14:paraId="2A79F1BC" w14:textId="273F1E81" w:rsidR="00394AFC" w:rsidRDefault="00771CBB" w:rsidP="000C5412">
      <w:pPr>
        <w:rPr>
          <w:rFonts w:cs="v4.2.0"/>
          <w:lang w:val="en-US"/>
        </w:rPr>
      </w:pPr>
      <w:r>
        <w:rPr>
          <w:rFonts w:cs="v4.2.0"/>
          <w:lang w:val="en-US"/>
        </w:rPr>
        <w:t xml:space="preserve">If the time difference is within certain limit, e.g. </w:t>
      </w:r>
      <w:r w:rsidR="00B80D2A">
        <w:rPr>
          <w:rFonts w:cs="v4.2.0"/>
          <w:lang w:val="en-US"/>
        </w:rPr>
        <w:t xml:space="preserve">half </w:t>
      </w:r>
      <w:r>
        <w:rPr>
          <w:rFonts w:cs="v4.2.0"/>
          <w:lang w:val="en-US"/>
        </w:rPr>
        <w:t>CP length, then UE can measure all the CSI-RS resources by using of FFT, based on the timing</w:t>
      </w:r>
      <w:r w:rsidR="00394AFC">
        <w:rPr>
          <w:rFonts w:cs="v4.2.0"/>
          <w:lang w:val="en-US"/>
        </w:rPr>
        <w:t xml:space="preserve"> of anyone of the cell. If there is CSI-RS resources on serving cell, then serving cell timing can be used. In this case no scheduling restriction should be allowed. </w:t>
      </w:r>
    </w:p>
    <w:p w14:paraId="4545389F" w14:textId="3B81F323" w:rsidR="00A568AC" w:rsidRDefault="00394AFC" w:rsidP="000C5412">
      <w:pPr>
        <w:rPr>
          <w:rFonts w:cs="v4.2.0"/>
          <w:lang w:val="en-US"/>
        </w:rPr>
      </w:pPr>
      <w:r>
        <w:rPr>
          <w:rFonts w:cs="v4.2.0"/>
          <w:lang w:val="en-US"/>
        </w:rPr>
        <w:t xml:space="preserve">If the time difference is larger than certain limit, e.g. </w:t>
      </w:r>
      <w:r w:rsidR="00B80D2A">
        <w:rPr>
          <w:rFonts w:cs="v4.2.0"/>
          <w:lang w:val="en-US"/>
        </w:rPr>
        <w:t xml:space="preserve">half </w:t>
      </w:r>
      <w:r>
        <w:rPr>
          <w:rFonts w:cs="v4.2.0"/>
          <w:lang w:val="en-US"/>
        </w:rPr>
        <w:t>CP length, then UE should measure CSI-RS resources of the cell based on the timing of cell estimated by associated SSB</w:t>
      </w:r>
      <w:r w:rsidR="00241F4E">
        <w:rPr>
          <w:rFonts w:cs="v4.2.0"/>
          <w:lang w:val="en-US"/>
        </w:rPr>
        <w:t>, otherwise the CSI-RS measurement accuracy may not meet the requirements</w:t>
      </w:r>
      <w:r>
        <w:rPr>
          <w:rFonts w:cs="v4.2.0"/>
          <w:lang w:val="en-US"/>
        </w:rPr>
        <w:t xml:space="preserve">. In this case scheduling restriction is needed since the FFT window is based on </w:t>
      </w:r>
      <w:r w:rsidR="00241F4E">
        <w:rPr>
          <w:rFonts w:cs="v4.2.0"/>
          <w:lang w:val="en-US"/>
        </w:rPr>
        <w:t>neighbor cell and there is no guarantee of serving cell performance.</w:t>
      </w:r>
    </w:p>
    <w:p w14:paraId="2F207342" w14:textId="22534782" w:rsidR="00A568AC" w:rsidRDefault="00FE0F46" w:rsidP="000C5412">
      <w:pPr>
        <w:rPr>
          <w:rFonts w:cs="v4.2.0"/>
          <w:lang w:val="en-US"/>
        </w:rPr>
      </w:pPr>
      <w:r>
        <w:rPr>
          <w:rFonts w:cs="v4.2.0" w:hint="eastAsia"/>
          <w:lang w:val="en-US"/>
        </w:rPr>
        <w:t xml:space="preserve">In asynchronous network, it is not possible for UE to measure </w:t>
      </w:r>
      <w:r>
        <w:rPr>
          <w:rFonts w:cs="v4.2.0"/>
          <w:lang w:val="en-US"/>
        </w:rPr>
        <w:t>neighbor</w:t>
      </w:r>
      <w:r>
        <w:rPr>
          <w:rFonts w:cs="v4.2.0" w:hint="eastAsia"/>
          <w:lang w:val="en-US"/>
        </w:rPr>
        <w:t xml:space="preserve"> </w:t>
      </w:r>
      <w:r>
        <w:rPr>
          <w:rFonts w:cs="v4.2.0"/>
          <w:lang w:val="en-US"/>
        </w:rPr>
        <w:t xml:space="preserve">cell CSI-RS resources based on serving cell timing. UE has to measure CSI-RS resources of the neighbor cell based on the timing of the cell estimated by associated SSB. </w:t>
      </w:r>
    </w:p>
    <w:p w14:paraId="6FEB0ADC" w14:textId="6F27B62F" w:rsidR="00FE0F46" w:rsidRDefault="00FE0F46" w:rsidP="000C5412">
      <w:pPr>
        <w:rPr>
          <w:rFonts w:cs="v4.2.0"/>
          <w:lang w:val="en-US"/>
        </w:rPr>
      </w:pPr>
      <w:r>
        <w:rPr>
          <w:rFonts w:cs="v4.2.0"/>
          <w:lang w:val="en-US"/>
        </w:rPr>
        <w:t xml:space="preserve">It may not be possible to address timing difference issue in performance part. For </w:t>
      </w:r>
      <w:proofErr w:type="spellStart"/>
      <w:r>
        <w:rPr>
          <w:rFonts w:cs="v4.2.0"/>
          <w:lang w:val="en-US"/>
        </w:rPr>
        <w:t>async</w:t>
      </w:r>
      <w:proofErr w:type="spellEnd"/>
      <w:r>
        <w:rPr>
          <w:rFonts w:cs="v4.2.0"/>
          <w:lang w:val="en-US"/>
        </w:rPr>
        <w:t xml:space="preserve"> network, the measurement performance can be unacceptable given the time different could be half of the symbol.</w:t>
      </w:r>
      <w:r w:rsidR="00856475">
        <w:rPr>
          <w:rFonts w:cs="v4.2.0"/>
          <w:lang w:val="en-US"/>
        </w:rPr>
        <w:t xml:space="preserve"> If option 1 is selected, then there is restriction on network deployment. Even for sync network, the time difference may be too large that the measurement results cannot not be used for mobility.</w:t>
      </w:r>
    </w:p>
    <w:p w14:paraId="33556C47" w14:textId="50CCC011" w:rsidR="00856475" w:rsidRDefault="0003735C" w:rsidP="000C5412">
      <w:pPr>
        <w:rPr>
          <w:rFonts w:cs="v4.2.0"/>
          <w:lang w:val="en-US"/>
        </w:rPr>
      </w:pPr>
      <w:r>
        <w:rPr>
          <w:rFonts w:cs="v4.2.0"/>
          <w:lang w:val="en-US"/>
        </w:rPr>
        <w:t>Unless there is agreement to limit deployment scenarios in Rel-16, otherwise</w:t>
      </w:r>
      <w:r w:rsidR="00856475">
        <w:rPr>
          <w:rFonts w:cs="v4.2.0"/>
          <w:lang w:val="en-US"/>
        </w:rPr>
        <w:t xml:space="preserve"> option 2 </w:t>
      </w:r>
      <w:r>
        <w:rPr>
          <w:rFonts w:cs="v4.2.0"/>
          <w:lang w:val="en-US"/>
        </w:rPr>
        <w:t>would be used</w:t>
      </w:r>
      <w:r w:rsidR="00856475">
        <w:rPr>
          <w:rFonts w:cs="v4.2.0"/>
          <w:lang w:val="en-US"/>
        </w:rPr>
        <w:t xml:space="preserve"> as synchronization assumption to define RRM requirements for CSI-RS based L3 mobility.</w:t>
      </w:r>
    </w:p>
    <w:p w14:paraId="7AB3D3DD" w14:textId="42E2BC57" w:rsidR="00856475" w:rsidRDefault="00856475" w:rsidP="00856475">
      <w:pPr>
        <w:spacing w:after="120"/>
        <w:jc w:val="both"/>
        <w:rPr>
          <w:rFonts w:cs="v4.2.0"/>
          <w:b/>
          <w:i/>
          <w:lang w:val="en-US"/>
        </w:rPr>
      </w:pPr>
      <w:r w:rsidRPr="00304783">
        <w:rPr>
          <w:rFonts w:cs="v4.2.0" w:hint="eastAsia"/>
          <w:b/>
          <w:i/>
          <w:lang w:val="en-US"/>
        </w:rPr>
        <w:lastRenderedPageBreak/>
        <w:t>Proposal</w:t>
      </w:r>
      <w:r w:rsidRPr="00304783">
        <w:rPr>
          <w:rFonts w:cs="v4.2.0"/>
          <w:b/>
          <w:i/>
          <w:lang w:val="en-US"/>
        </w:rPr>
        <w:t xml:space="preserve"> </w:t>
      </w:r>
      <w:r w:rsidR="00B80D2A">
        <w:rPr>
          <w:rFonts w:cs="v4.2.0"/>
          <w:b/>
          <w:i/>
          <w:lang w:val="en-US"/>
        </w:rPr>
        <w:t>7</w:t>
      </w:r>
      <w:r>
        <w:rPr>
          <w:rFonts w:cs="v4.2.0"/>
          <w:b/>
          <w:i/>
          <w:lang w:val="en-US"/>
        </w:rPr>
        <w:t xml:space="preserve">: </w:t>
      </w:r>
      <w:r w:rsidR="00823E62">
        <w:rPr>
          <w:rFonts w:cs="v4.2.0"/>
          <w:b/>
          <w:i/>
          <w:lang w:val="en-US"/>
        </w:rPr>
        <w:t>T</w:t>
      </w:r>
      <w:r w:rsidR="00823E62" w:rsidRPr="00823E62">
        <w:rPr>
          <w:rFonts w:cs="v4.2.0"/>
          <w:b/>
          <w:i/>
        </w:rPr>
        <w:t xml:space="preserve">he corresponding timing of CSI-RS resources should assume the same as the timing of the cell given by the </w:t>
      </w:r>
      <w:proofErr w:type="spellStart"/>
      <w:r w:rsidR="00823E62" w:rsidRPr="00823E62">
        <w:rPr>
          <w:rFonts w:cs="v4.2.0"/>
          <w:b/>
          <w:i/>
        </w:rPr>
        <w:t>cellId</w:t>
      </w:r>
      <w:proofErr w:type="spellEnd"/>
      <w:r w:rsidR="00823E62" w:rsidRPr="00823E62">
        <w:rPr>
          <w:rFonts w:cs="v4.2.0"/>
          <w:b/>
          <w:i/>
        </w:rPr>
        <w:t xml:space="preserve"> of the CSI-RS resource configuration</w:t>
      </w:r>
    </w:p>
    <w:p w14:paraId="38F741F6" w14:textId="77777777" w:rsidR="00856475" w:rsidRPr="00823E62" w:rsidRDefault="00856475" w:rsidP="000C5412">
      <w:pPr>
        <w:rPr>
          <w:rFonts w:cs="v4.2.0"/>
          <w:lang w:val="en-US"/>
        </w:rPr>
      </w:pPr>
    </w:p>
    <w:p w14:paraId="0AF265F3" w14:textId="7E2688F7" w:rsidR="00A568AC" w:rsidRPr="00B80D2A" w:rsidRDefault="00E0706F" w:rsidP="000C5412">
      <w:pPr>
        <w:rPr>
          <w:rFonts w:cs="v4.2.0"/>
          <w:lang w:val="en-US"/>
        </w:rPr>
      </w:pPr>
      <w:r>
        <w:rPr>
          <w:rFonts w:cs="v4.2.0" w:hint="eastAsia"/>
          <w:lang w:val="en-US"/>
        </w:rPr>
        <w:t>Then for scheduling</w:t>
      </w:r>
      <w:r>
        <w:rPr>
          <w:rFonts w:cs="v4.2.0"/>
          <w:lang w:val="en-US"/>
        </w:rPr>
        <w:t xml:space="preserve"> during intra frequency measurement</w:t>
      </w:r>
      <w:r>
        <w:rPr>
          <w:rFonts w:cs="v4.2.0" w:hint="eastAsia"/>
          <w:lang w:val="en-US"/>
        </w:rPr>
        <w:t xml:space="preserve">, restrictions on CSI-RS resources to be measured </w:t>
      </w:r>
      <w:r w:rsidR="00D00042">
        <w:rPr>
          <w:rFonts w:cs="v4.2.0"/>
          <w:lang w:val="en-US"/>
        </w:rPr>
        <w:t>should be defined. There are two symbols that will be impacted but it is unknown to network whether the symbol before or after CSI-RS resource symbol will be impacted. So from requirements perspective 3 symbols will be impacted.</w:t>
      </w:r>
    </w:p>
    <w:p w14:paraId="6B9904D2" w14:textId="612748B8" w:rsidR="00CD5386" w:rsidRPr="00D00042" w:rsidRDefault="00D00042" w:rsidP="00D0004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 xml:space="preserve">8: </w:t>
      </w:r>
      <w:r w:rsidRPr="00D00042">
        <w:rPr>
          <w:rFonts w:cs="v4.2.0"/>
          <w:b/>
          <w:i/>
          <w:lang w:val="en-US"/>
        </w:rPr>
        <w:t>UE is not expected to transmit or receive on [2] data OFDM symbols impacted by CSI-RS resource symbols to be measured</w:t>
      </w:r>
      <w:r>
        <w:rPr>
          <w:rFonts w:cs="v4.2.0"/>
          <w:b/>
          <w:i/>
          <w:lang w:val="en-US"/>
        </w:rPr>
        <w:t xml:space="preserve"> during intra frequency measurement.</w:t>
      </w:r>
    </w:p>
    <w:p w14:paraId="46B46650" w14:textId="77777777" w:rsidR="0003343B" w:rsidRDefault="0003343B" w:rsidP="000C5412">
      <w:pPr>
        <w:rPr>
          <w:rFonts w:cs="v4.2.0"/>
        </w:rPr>
      </w:pPr>
    </w:p>
    <w:p w14:paraId="39921A7E" w14:textId="2FE0014C" w:rsidR="00934F61" w:rsidRPr="0003343B" w:rsidRDefault="00AA1BAE" w:rsidP="0003343B">
      <w:pPr>
        <w:tabs>
          <w:tab w:val="num" w:pos="2160"/>
        </w:tabs>
        <w:rPr>
          <w:rFonts w:cs="v4.2.0"/>
        </w:rPr>
      </w:pPr>
      <w:r>
        <w:rPr>
          <w:rFonts w:cs="v4.2.0"/>
        </w:rPr>
        <w:t xml:space="preserve">Since it was agreed that </w:t>
      </w:r>
      <w:r w:rsidR="00EE7EA0" w:rsidRPr="0003343B">
        <w:rPr>
          <w:rFonts w:cs="v4.2.0"/>
        </w:rPr>
        <w:t xml:space="preserve">UE is not required to perform CSI-RS based L3 measurement when associated SSB is not </w:t>
      </w:r>
      <w:proofErr w:type="spellStart"/>
      <w:r w:rsidR="00EE7EA0" w:rsidRPr="0003343B">
        <w:rPr>
          <w:rFonts w:cs="v4.2.0"/>
        </w:rPr>
        <w:t>QCLed</w:t>
      </w:r>
      <w:proofErr w:type="spellEnd"/>
      <w:r w:rsidR="00EE7EA0" w:rsidRPr="0003343B">
        <w:rPr>
          <w:rFonts w:cs="v4.2.0"/>
        </w:rPr>
        <w:t xml:space="preserve"> with CSI-RS for FR2</w:t>
      </w:r>
      <w:r>
        <w:rPr>
          <w:rFonts w:cs="v4.2.0"/>
        </w:rPr>
        <w:t xml:space="preserve">, so Rx beaming </w:t>
      </w:r>
      <w:r w:rsidR="00183AC1">
        <w:rPr>
          <w:rFonts w:cs="v4.2.0"/>
        </w:rPr>
        <w:t>is not needed for CSI-RS based measurement in FR2.</w:t>
      </w:r>
    </w:p>
    <w:p w14:paraId="40421A59" w14:textId="5941BEA2" w:rsidR="00183AC1" w:rsidRPr="00D00042" w:rsidRDefault="00183AC1" w:rsidP="00183AC1">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9: Rx beam sweeping is not needed in FR2.</w:t>
      </w:r>
    </w:p>
    <w:p w14:paraId="11C5F83C" w14:textId="77777777" w:rsidR="0003343B" w:rsidRPr="00183AC1" w:rsidRDefault="0003343B" w:rsidP="000C5412">
      <w:pPr>
        <w:rPr>
          <w:rFonts w:cs="v4.2.0"/>
          <w:lang w:val="en-US"/>
        </w:rPr>
      </w:pPr>
    </w:p>
    <w:p w14:paraId="17A1A482" w14:textId="7C84E6BE" w:rsidR="00183AC1" w:rsidRPr="00183AC1" w:rsidRDefault="00183AC1" w:rsidP="000C5412">
      <w:pPr>
        <w:rPr>
          <w:rFonts w:cs="v4.2.0"/>
          <w:b/>
          <w:i/>
          <w:u w:val="single"/>
        </w:rPr>
      </w:pPr>
      <w:r w:rsidRPr="00183AC1">
        <w:rPr>
          <w:rFonts w:cs="v4.2.0"/>
          <w:b/>
          <w:i/>
          <w:u w:val="single"/>
        </w:rPr>
        <w:t>Collision between L1 and L3 measurement</w:t>
      </w:r>
    </w:p>
    <w:p w14:paraId="2F30C1BB" w14:textId="5C874B86" w:rsidR="00183AC1" w:rsidRDefault="00900831" w:rsidP="000C5412">
      <w:pPr>
        <w:rPr>
          <w:rFonts w:cs="v4.2.0"/>
        </w:rPr>
      </w:pPr>
      <w:r>
        <w:rPr>
          <w:rFonts w:cs="v4.2.0" w:hint="eastAsia"/>
        </w:rPr>
        <w:t>Two options were provided in the last meeting</w:t>
      </w:r>
      <w:r w:rsidR="004F5A9F">
        <w:rPr>
          <w:rFonts w:cs="v4.2.0"/>
        </w:rPr>
        <w:t>.</w:t>
      </w:r>
    </w:p>
    <w:p w14:paraId="4D6F6845" w14:textId="77777777" w:rsidR="00900831" w:rsidRPr="00900831" w:rsidRDefault="00900831" w:rsidP="00900831">
      <w:pPr>
        <w:pStyle w:val="a9"/>
        <w:widowControl/>
        <w:numPr>
          <w:ilvl w:val="0"/>
          <w:numId w:val="25"/>
        </w:numPr>
        <w:spacing w:after="120" w:line="240" w:lineRule="auto"/>
        <w:ind w:firstLineChars="0"/>
        <w:rPr>
          <w:i/>
          <w:lang w:eastAsia="zh-CN"/>
        </w:rPr>
      </w:pPr>
      <w:r w:rsidRPr="00900831">
        <w:rPr>
          <w:i/>
          <w:lang w:eastAsia="zh-CN"/>
        </w:rPr>
        <w:t>Option 1: Do not define CSI-RS measurement requirements for the collision case.</w:t>
      </w:r>
    </w:p>
    <w:p w14:paraId="4D09F673" w14:textId="45FFF1CA" w:rsidR="00900831" w:rsidRPr="00900831" w:rsidRDefault="00900831" w:rsidP="00900831">
      <w:pPr>
        <w:pStyle w:val="a9"/>
        <w:widowControl/>
        <w:numPr>
          <w:ilvl w:val="0"/>
          <w:numId w:val="25"/>
        </w:numPr>
        <w:spacing w:after="120" w:line="240" w:lineRule="auto"/>
        <w:ind w:firstLineChars="0"/>
        <w:rPr>
          <w:i/>
          <w:lang w:eastAsia="zh-CN"/>
        </w:rPr>
      </w:pPr>
      <w:r w:rsidRPr="00900831">
        <w:rPr>
          <w:i/>
          <w:lang w:eastAsia="zh-CN"/>
        </w:rPr>
        <w:t>Option 2: Network should configure L1 measurement resource to avoid collision with CSI-RS L3 measurement resource of neighbour cell.</w:t>
      </w:r>
    </w:p>
    <w:p w14:paraId="7C8894DD" w14:textId="0FDCFC4E" w:rsidR="00900831" w:rsidRDefault="00900831" w:rsidP="000C5412">
      <w:pPr>
        <w:rPr>
          <w:rFonts w:cs="v4.2.0"/>
        </w:rPr>
      </w:pPr>
      <w:r>
        <w:rPr>
          <w:rFonts w:cs="v4.2.0" w:hint="eastAsia"/>
        </w:rPr>
        <w:t>I</w:t>
      </w:r>
      <w:r>
        <w:rPr>
          <w:rFonts w:cs="v4.2.0"/>
        </w:rPr>
        <w:t>t may not be possible to avoid the collision from network side. So in Rel-16 it would be fine not to define CSI-RS measurement requirements for the collision case.</w:t>
      </w:r>
    </w:p>
    <w:p w14:paraId="132AF8AB" w14:textId="36ADE421" w:rsidR="00900831" w:rsidRPr="00900831" w:rsidRDefault="00900831" w:rsidP="00900831">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10:</w:t>
      </w:r>
      <w:r w:rsidRPr="00900831">
        <w:rPr>
          <w:rFonts w:cs="v4.2.0"/>
          <w:i/>
          <w:lang w:val="en-US"/>
        </w:rPr>
        <w:t xml:space="preserve"> </w:t>
      </w:r>
      <w:r w:rsidRPr="00900831">
        <w:rPr>
          <w:b/>
          <w:i/>
          <w:szCs w:val="24"/>
        </w:rPr>
        <w:t>Do not define L3 CSI-RS measurement requirements if there is collision with L1 CSI-RS measurements</w:t>
      </w:r>
      <w:r w:rsidRPr="00900831">
        <w:rPr>
          <w:rFonts w:cs="v4.2.0"/>
          <w:b/>
          <w:i/>
          <w:lang w:val="en-US"/>
        </w:rPr>
        <w:t>.</w:t>
      </w:r>
    </w:p>
    <w:p w14:paraId="233CCA0B" w14:textId="77777777" w:rsidR="00183AC1" w:rsidRDefault="00183AC1" w:rsidP="000C5412">
      <w:pPr>
        <w:rPr>
          <w:rFonts w:cs="v4.2.0"/>
        </w:rPr>
      </w:pPr>
    </w:p>
    <w:p w14:paraId="1194EFA0" w14:textId="19B9967C" w:rsidR="00183AC1" w:rsidRPr="00183AC1" w:rsidRDefault="00183AC1" w:rsidP="000C5412">
      <w:pPr>
        <w:rPr>
          <w:rFonts w:cs="v4.2.0"/>
          <w:b/>
          <w:i/>
          <w:u w:val="single"/>
        </w:rPr>
      </w:pPr>
      <w:r w:rsidRPr="00183AC1">
        <w:rPr>
          <w:rFonts w:cs="v4.2.0"/>
          <w:b/>
          <w:i/>
          <w:u w:val="single"/>
        </w:rPr>
        <w:t>CCSF</w:t>
      </w:r>
    </w:p>
    <w:p w14:paraId="7FCEBFDA" w14:textId="4D26A01F" w:rsidR="00183AC1" w:rsidRDefault="004F5A9F" w:rsidP="000C5412">
      <w:pPr>
        <w:rPr>
          <w:rFonts w:cs="v4.2.0"/>
        </w:rPr>
      </w:pPr>
      <w:r>
        <w:rPr>
          <w:rFonts w:cs="v4.2.0"/>
        </w:rPr>
        <w:t>T</w:t>
      </w:r>
      <w:r>
        <w:rPr>
          <w:rFonts w:cs="v4.2.0" w:hint="eastAsia"/>
        </w:rPr>
        <w:t xml:space="preserve">wo </w:t>
      </w:r>
      <w:r>
        <w:rPr>
          <w:rFonts w:cs="v4.2.0"/>
        </w:rPr>
        <w:t>options were provided in the WF [2].</w:t>
      </w:r>
    </w:p>
    <w:p w14:paraId="56A24FE4" w14:textId="77777777" w:rsidR="00934F61" w:rsidRPr="004F5A9F" w:rsidRDefault="00EE7EA0" w:rsidP="004F5A9F">
      <w:pPr>
        <w:numPr>
          <w:ilvl w:val="0"/>
          <w:numId w:val="26"/>
        </w:numPr>
        <w:spacing w:after="0"/>
        <w:rPr>
          <w:rFonts w:cs="v4.2.0"/>
          <w:i/>
          <w:lang w:val="en-US"/>
        </w:rPr>
      </w:pPr>
      <w:r w:rsidRPr="004F5A9F">
        <w:rPr>
          <w:rFonts w:cs="v4.2.0"/>
          <w:i/>
        </w:rPr>
        <w:t>Option 1:</w:t>
      </w:r>
    </w:p>
    <w:p w14:paraId="2BDFBABE" w14:textId="77777777" w:rsidR="00934F61" w:rsidRPr="004F5A9F" w:rsidRDefault="00EE7EA0" w:rsidP="004F5A9F">
      <w:pPr>
        <w:numPr>
          <w:ilvl w:val="1"/>
          <w:numId w:val="26"/>
        </w:numPr>
        <w:spacing w:after="0"/>
        <w:rPr>
          <w:rFonts w:cs="v4.2.0"/>
          <w:i/>
          <w:lang w:val="en-US"/>
        </w:rPr>
      </w:pPr>
      <w:r w:rsidRPr="004F5A9F">
        <w:rPr>
          <w:rFonts w:cs="v4.2.0"/>
          <w:i/>
        </w:rPr>
        <w:t xml:space="preserve">All CSI-RS in the same MO should follow the same time-domain relation with gap, e.g., either fully overlapped with gap, partially overlapped with gap or fully non-overlapped with gap </w:t>
      </w:r>
    </w:p>
    <w:p w14:paraId="410BC77E" w14:textId="77777777" w:rsidR="00934F61" w:rsidRPr="004F5A9F" w:rsidRDefault="00EE7EA0" w:rsidP="004F5A9F">
      <w:pPr>
        <w:numPr>
          <w:ilvl w:val="0"/>
          <w:numId w:val="26"/>
        </w:numPr>
        <w:spacing w:after="0"/>
        <w:rPr>
          <w:rFonts w:cs="v4.2.0"/>
          <w:i/>
          <w:lang w:val="en-US"/>
        </w:rPr>
      </w:pPr>
      <w:r w:rsidRPr="004F5A9F">
        <w:rPr>
          <w:rFonts w:cs="v4.2.0"/>
          <w:i/>
        </w:rPr>
        <w:t>Option 2:</w:t>
      </w:r>
    </w:p>
    <w:p w14:paraId="7BF0F6A6" w14:textId="77777777" w:rsidR="00934F61" w:rsidRPr="004F5A9F" w:rsidRDefault="00EE7EA0" w:rsidP="004F5A9F">
      <w:pPr>
        <w:numPr>
          <w:ilvl w:val="1"/>
          <w:numId w:val="26"/>
        </w:numPr>
        <w:spacing w:after="0"/>
        <w:rPr>
          <w:rFonts w:cs="v4.2.0"/>
          <w:i/>
          <w:lang w:val="en-US"/>
        </w:rPr>
      </w:pPr>
      <w:r w:rsidRPr="004F5A9F">
        <w:rPr>
          <w:rFonts w:cs="v4.2.0"/>
          <w:i/>
        </w:rPr>
        <w:t xml:space="preserve">If additional dedicated searcher is assumed for CSI-RS measurement, no impact on existing CSSF defined for SSB based measurement specified in 38.133. </w:t>
      </w:r>
    </w:p>
    <w:p w14:paraId="66334240" w14:textId="77777777" w:rsidR="00934F61" w:rsidRPr="004F5A9F" w:rsidRDefault="00EE7EA0" w:rsidP="004F5A9F">
      <w:pPr>
        <w:numPr>
          <w:ilvl w:val="1"/>
          <w:numId w:val="26"/>
        </w:numPr>
        <w:rPr>
          <w:rFonts w:cs="v4.2.0"/>
          <w:i/>
          <w:lang w:val="en-US"/>
        </w:rPr>
      </w:pPr>
      <w:r w:rsidRPr="004F5A9F">
        <w:rPr>
          <w:rFonts w:cs="v4.2.0"/>
          <w:i/>
        </w:rPr>
        <w:t>Otherwise, the CSSFs for FR1/FR2 SCC shall be updated by considering the CSI-RS based intra-frequency and inter-frequency measurement without gap and within gap respectively.</w:t>
      </w:r>
    </w:p>
    <w:p w14:paraId="2771A07D" w14:textId="7EBDB702" w:rsidR="004F5A9F" w:rsidRPr="004F5A9F" w:rsidRDefault="004F5A9F" w:rsidP="000C5412">
      <w:pPr>
        <w:rPr>
          <w:rFonts w:cs="v4.2.0"/>
          <w:lang w:val="en-US"/>
        </w:rPr>
      </w:pPr>
      <w:r>
        <w:rPr>
          <w:rFonts w:cs="v4.2.0" w:hint="eastAsia"/>
          <w:lang w:val="en-US"/>
        </w:rPr>
        <w:t xml:space="preserve">The SSB based and CSI-RS based measurement include two steps, cell search and measurement. </w:t>
      </w:r>
      <w:r>
        <w:rPr>
          <w:rFonts w:cs="v4.2.0"/>
          <w:lang w:val="en-US"/>
        </w:rPr>
        <w:t xml:space="preserve">For cell search the SSB based measurement and CSI-RS based measurement can be done only once if associated SSB is on the frequency for SSB based measurement, e.g. SSB based measurement and CSI-RS based measurement are configured in the same MO. This could save cell search time </w:t>
      </w:r>
      <w:r w:rsidR="008F57B2">
        <w:rPr>
          <w:rFonts w:cs="v4.2.0"/>
          <w:lang w:val="en-US"/>
        </w:rPr>
        <w:t>for CSI-RS based measurement. For other cases the cell search is independent. For measurement of SSB or CSI-RS resources, it cannot be done simultaneously. Dedicated processor for CSI-RS measurement is needed. To simplify requirements dedicated searcher is assumed for CSI-RS measurement.</w:t>
      </w:r>
    </w:p>
    <w:p w14:paraId="04096B09" w14:textId="62ECF01D" w:rsidR="008F57B2" w:rsidRPr="00900831"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11:</w:t>
      </w:r>
      <w:r w:rsidRPr="00900831">
        <w:rPr>
          <w:rFonts w:cs="v4.2.0"/>
          <w:i/>
          <w:lang w:val="en-US"/>
        </w:rPr>
        <w:t xml:space="preserve"> </w:t>
      </w:r>
      <w:r w:rsidRPr="008F57B2">
        <w:rPr>
          <w:rFonts w:cs="v4.2.0"/>
          <w:b/>
          <w:i/>
          <w:lang w:val="en-US"/>
        </w:rPr>
        <w:t>dedicated searcher is assumed for CSI-RS measurement</w:t>
      </w:r>
      <w:r w:rsidRPr="00900831">
        <w:rPr>
          <w:rFonts w:cs="v4.2.0"/>
          <w:b/>
          <w:i/>
          <w:lang w:val="en-US"/>
        </w:rPr>
        <w:t>.</w:t>
      </w:r>
    </w:p>
    <w:p w14:paraId="4B15367F" w14:textId="77777777" w:rsidR="00183AC1" w:rsidRPr="00407A7F" w:rsidRDefault="00183AC1" w:rsidP="000C5412">
      <w:pPr>
        <w:rPr>
          <w:rFonts w:cs="v4.2.0"/>
        </w:rPr>
      </w:pPr>
    </w:p>
    <w:p w14:paraId="1FAE36C8" w14:textId="77777777" w:rsidR="00D807C3" w:rsidRDefault="00D807C3">
      <w:pPr>
        <w:pStyle w:val="2"/>
        <w:ind w:left="0" w:firstLine="0"/>
        <w:jc w:val="both"/>
        <w:rPr>
          <w:sz w:val="24"/>
          <w:szCs w:val="24"/>
          <w:lang w:val="en-US"/>
        </w:rPr>
      </w:pPr>
      <w:r>
        <w:rPr>
          <w:rFonts w:hint="eastAsia"/>
          <w:sz w:val="24"/>
          <w:szCs w:val="24"/>
          <w:lang w:val="en-US"/>
        </w:rPr>
        <w:t>3. Conclusion</w:t>
      </w:r>
    </w:p>
    <w:p w14:paraId="7978639B" w14:textId="2A2BD2A4"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965D67">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965D67">
        <w:rPr>
          <w:rFonts w:cs="v4.2.0"/>
        </w:rPr>
        <w:t xml:space="preserve"> </w:t>
      </w:r>
      <w:r w:rsidR="00260D07">
        <w:rPr>
          <w:rFonts w:cs="v4.2.0" w:hint="eastAsia"/>
          <w:lang w:val="en-US"/>
        </w:rPr>
        <w:t xml:space="preserve">on </w:t>
      </w:r>
      <w:r w:rsidR="00260D07">
        <w:rPr>
          <w:rFonts w:cs="v4.2.0"/>
          <w:lang w:val="en-US"/>
        </w:rPr>
        <w:t xml:space="preserve">UE measurement </w:t>
      </w:r>
      <w:r w:rsidR="00260D07">
        <w:rPr>
          <w:lang w:val="en-US"/>
        </w:rPr>
        <w:t>requirements for CSI-RS based L3 mobility</w:t>
      </w:r>
      <w:r w:rsidR="00407A7F">
        <w:rPr>
          <w:rFonts w:cs="v4.2.0"/>
          <w:lang w:val="en-US"/>
        </w:rPr>
        <w:t>.</w:t>
      </w:r>
      <w:r w:rsidR="00D807C3">
        <w:rPr>
          <w:rFonts w:hint="eastAsia"/>
          <w:lang w:val="en-US"/>
        </w:rPr>
        <w:t xml:space="preserve"> Based on the observations following proposals are present.</w:t>
      </w:r>
      <w:r w:rsidR="00321F73">
        <w:rPr>
          <w:lang w:val="en-US"/>
        </w:rPr>
        <w:t xml:space="preserve"> </w:t>
      </w:r>
    </w:p>
    <w:p w14:paraId="19826D36" w14:textId="77777777" w:rsidR="00260D07" w:rsidRPr="00A56D74" w:rsidRDefault="00260D07" w:rsidP="00260D07">
      <w:pPr>
        <w:spacing w:after="120"/>
        <w:jc w:val="both"/>
        <w:rPr>
          <w:rFonts w:cs="v4.2.0"/>
          <w:lang w:val="en-US"/>
        </w:rPr>
      </w:pPr>
      <w:r w:rsidRPr="00304783">
        <w:rPr>
          <w:rFonts w:cs="v4.2.0" w:hint="eastAsia"/>
          <w:b/>
          <w:i/>
          <w:lang w:val="en-US"/>
        </w:rPr>
        <w:lastRenderedPageBreak/>
        <w:t>Proposal</w:t>
      </w:r>
      <w:r w:rsidRPr="00304783">
        <w:rPr>
          <w:rFonts w:cs="v4.2.0"/>
          <w:b/>
          <w:i/>
          <w:lang w:val="en-US"/>
        </w:rPr>
        <w:t xml:space="preserve"> </w:t>
      </w:r>
      <w:r>
        <w:rPr>
          <w:rFonts w:cs="v4.2.0"/>
          <w:b/>
          <w:i/>
          <w:lang w:val="en-US"/>
        </w:rPr>
        <w:t>1</w:t>
      </w:r>
      <w:r w:rsidRPr="00304783">
        <w:rPr>
          <w:rFonts w:cs="v4.2.0"/>
          <w:b/>
          <w:i/>
          <w:lang w:val="en-US"/>
        </w:rPr>
        <w:t xml:space="preserve">: </w:t>
      </w:r>
      <w:r>
        <w:rPr>
          <w:rFonts w:cs="v4.2.0"/>
          <w:b/>
          <w:i/>
          <w:lang w:val="en-US"/>
        </w:rPr>
        <w:t>Not to introduce n</w:t>
      </w:r>
      <w:proofErr w:type="spellStart"/>
      <w:r w:rsidRPr="00A512C3">
        <w:rPr>
          <w:rFonts w:eastAsiaTheme="minorEastAsia"/>
          <w:b/>
          <w:i/>
          <w:kern w:val="24"/>
        </w:rPr>
        <w:t>ew</w:t>
      </w:r>
      <w:proofErr w:type="spellEnd"/>
      <w:r w:rsidRPr="00A512C3">
        <w:rPr>
          <w:rFonts w:eastAsiaTheme="minorEastAsia"/>
          <w:b/>
          <w:i/>
          <w:kern w:val="24"/>
        </w:rPr>
        <w:t xml:space="preserve"> UE capability on the simultaneous reception of CSI-RS of neighbour cell and SSB of serving cell</w:t>
      </w:r>
      <w:r w:rsidRPr="00A512C3">
        <w:rPr>
          <w:rFonts w:cs="v4.2.0"/>
          <w:b/>
          <w:i/>
          <w:lang w:val="en-US"/>
        </w:rPr>
        <w:t>.</w:t>
      </w:r>
    </w:p>
    <w:p w14:paraId="51696B47" w14:textId="77777777" w:rsidR="00260D07" w:rsidRPr="00604FC6" w:rsidRDefault="00260D07" w:rsidP="00260D07">
      <w:pPr>
        <w:spacing w:after="120"/>
        <w:jc w:val="both"/>
        <w:rPr>
          <w:rFonts w:cs="v4.2.0"/>
          <w:b/>
          <w:bCs/>
          <w:i/>
          <w:iCs/>
          <w:u w:val="single"/>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w:t>
      </w:r>
      <w:r w:rsidRPr="002C55A2">
        <w:rPr>
          <w:rFonts w:cs="v4.2.0"/>
          <w:b/>
          <w:i/>
          <w:lang w:val="en-US"/>
        </w:rPr>
        <w:t xml:space="preserve">ntroduce 2 different requirements for </w:t>
      </w:r>
      <w:r>
        <w:rPr>
          <w:rFonts w:cs="v4.2.0"/>
          <w:b/>
          <w:i/>
          <w:lang w:val="en-US"/>
        </w:rPr>
        <w:t xml:space="preserve">both </w:t>
      </w:r>
      <w:r w:rsidRPr="002C55A2">
        <w:rPr>
          <w:rFonts w:cs="v4.2.0"/>
          <w:b/>
          <w:i/>
          <w:lang w:val="en-US"/>
        </w:rPr>
        <w:t xml:space="preserve">with and without </w:t>
      </w:r>
      <w:r>
        <w:rPr>
          <w:rFonts w:cs="v4.2.0"/>
          <w:b/>
          <w:i/>
          <w:lang w:val="en-US"/>
        </w:rPr>
        <w:t xml:space="preserve">SSB </w:t>
      </w:r>
      <w:r w:rsidRPr="002C55A2">
        <w:rPr>
          <w:rFonts w:cs="v4.2.0"/>
          <w:b/>
          <w:i/>
          <w:lang w:val="en-US"/>
        </w:rPr>
        <w:t>index</w:t>
      </w:r>
      <w:r>
        <w:rPr>
          <w:rFonts w:cs="v4.2.0"/>
          <w:b/>
          <w:i/>
          <w:lang w:val="en-US"/>
        </w:rPr>
        <w:t xml:space="preserve"> detection.</w:t>
      </w:r>
    </w:p>
    <w:p w14:paraId="14577BB2" w14:textId="77777777" w:rsidR="00260D07" w:rsidRPr="00604FC6" w:rsidRDefault="00260D07" w:rsidP="00260D07">
      <w:pPr>
        <w:spacing w:after="120"/>
        <w:jc w:val="both"/>
        <w:rPr>
          <w:rFonts w:cs="v4.2.0"/>
          <w:b/>
          <w:bCs/>
          <w:i/>
          <w:iCs/>
          <w:u w:val="single"/>
          <w:lang w:val="en-US"/>
        </w:rPr>
      </w:pPr>
      <w:r w:rsidRPr="00304783">
        <w:rPr>
          <w:rFonts w:cs="v4.2.0" w:hint="eastAsia"/>
          <w:b/>
          <w:i/>
          <w:lang w:val="en-US"/>
        </w:rPr>
        <w:t>Proposal</w:t>
      </w:r>
      <w:r w:rsidRPr="00304783">
        <w:rPr>
          <w:rFonts w:cs="v4.2.0"/>
          <w:b/>
          <w:i/>
          <w:lang w:val="en-US"/>
        </w:rPr>
        <w:t xml:space="preserve"> </w:t>
      </w:r>
      <w:r>
        <w:rPr>
          <w:rFonts w:cs="v4.2.0"/>
          <w:b/>
          <w:i/>
          <w:lang w:val="en-US"/>
        </w:rPr>
        <w:t>3: Introduce UE capability if RF retuning time for SSB based measurement within gap cannot be reused.</w:t>
      </w:r>
    </w:p>
    <w:p w14:paraId="0A0127AA" w14:textId="5FB09EC9" w:rsidR="00260D07" w:rsidRDefault="00260D07" w:rsidP="00260D07">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4: CSI-RS resources for inter inter-frequency measurement with measurement gaps are confined within measurement gap length excluding RF retuning timing.</w:t>
      </w:r>
    </w:p>
    <w:p w14:paraId="695B62A5" w14:textId="433C6BF9" w:rsidR="00260D07" w:rsidRDefault="00260D07" w:rsidP="00260D07">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5: CSI-RS resources for inter intra-frequency measurement without measurement gaps are confined within a 5ms window.</w:t>
      </w:r>
    </w:p>
    <w:p w14:paraId="7063FFF8" w14:textId="77777777" w:rsidR="008F57B2"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6: Mixed numerology case is not valid for CSI-RS based intra frequency measurement.</w:t>
      </w:r>
    </w:p>
    <w:p w14:paraId="6BBA14B1" w14:textId="77777777" w:rsidR="008F57B2"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7: T</w:t>
      </w:r>
      <w:r w:rsidRPr="00823E62">
        <w:rPr>
          <w:rFonts w:cs="v4.2.0"/>
          <w:b/>
          <w:i/>
        </w:rPr>
        <w:t xml:space="preserve">he corresponding timing of CSI-RS resources should assume the same as the timing of the cell given by the </w:t>
      </w:r>
      <w:proofErr w:type="spellStart"/>
      <w:r w:rsidRPr="00823E62">
        <w:rPr>
          <w:rFonts w:cs="v4.2.0"/>
          <w:b/>
          <w:i/>
        </w:rPr>
        <w:t>cellId</w:t>
      </w:r>
      <w:proofErr w:type="spellEnd"/>
      <w:r w:rsidRPr="00823E62">
        <w:rPr>
          <w:rFonts w:cs="v4.2.0"/>
          <w:b/>
          <w:i/>
        </w:rPr>
        <w:t xml:space="preserve"> of the CSI-RS resource configuration</w:t>
      </w:r>
    </w:p>
    <w:p w14:paraId="0C697C22" w14:textId="77777777" w:rsidR="008F57B2" w:rsidRPr="00D00042"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 xml:space="preserve">8: </w:t>
      </w:r>
      <w:r w:rsidRPr="00D00042">
        <w:rPr>
          <w:rFonts w:cs="v4.2.0"/>
          <w:b/>
          <w:i/>
          <w:lang w:val="en-US"/>
        </w:rPr>
        <w:t>UE is not expected to transmit or receive on [2] data OFDM symbols impacted by CSI-RS resource symbols to be measured</w:t>
      </w:r>
      <w:r>
        <w:rPr>
          <w:rFonts w:cs="v4.2.0"/>
          <w:b/>
          <w:i/>
          <w:lang w:val="en-US"/>
        </w:rPr>
        <w:t xml:space="preserve"> during intra frequency measurement.</w:t>
      </w:r>
    </w:p>
    <w:p w14:paraId="22C0397E" w14:textId="77777777" w:rsidR="008F57B2" w:rsidRPr="00D00042"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9: Rx beam sweeping is not needed in FR2.</w:t>
      </w:r>
    </w:p>
    <w:p w14:paraId="36219868" w14:textId="77777777" w:rsidR="008F57B2" w:rsidRPr="00900831"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10:</w:t>
      </w:r>
      <w:r w:rsidRPr="00900831">
        <w:rPr>
          <w:rFonts w:cs="v4.2.0"/>
          <w:i/>
          <w:lang w:val="en-US"/>
        </w:rPr>
        <w:t xml:space="preserve"> </w:t>
      </w:r>
      <w:r w:rsidRPr="00900831">
        <w:rPr>
          <w:b/>
          <w:i/>
          <w:szCs w:val="24"/>
        </w:rPr>
        <w:t>Do not define L3 CSI-RS measurement requirements if there is collision with L1 CSI-RS measurements</w:t>
      </w:r>
      <w:r w:rsidRPr="00900831">
        <w:rPr>
          <w:rFonts w:cs="v4.2.0"/>
          <w:b/>
          <w:i/>
          <w:lang w:val="en-US"/>
        </w:rPr>
        <w:t>.</w:t>
      </w:r>
    </w:p>
    <w:p w14:paraId="2F8385A4" w14:textId="26D0F222" w:rsidR="008F57B2" w:rsidRPr="00900831" w:rsidRDefault="008F57B2" w:rsidP="008F57B2">
      <w:pPr>
        <w:spacing w:after="120"/>
        <w:jc w:val="both"/>
        <w:rPr>
          <w:rFonts w:cs="v4.2.0"/>
          <w:b/>
          <w:i/>
          <w:lang w:val="en-US"/>
        </w:rPr>
      </w:pPr>
      <w:r w:rsidRPr="00304783">
        <w:rPr>
          <w:rFonts w:cs="v4.2.0" w:hint="eastAsia"/>
          <w:b/>
          <w:i/>
          <w:lang w:val="en-US"/>
        </w:rPr>
        <w:t>Proposal</w:t>
      </w:r>
      <w:r w:rsidRPr="00304783">
        <w:rPr>
          <w:rFonts w:cs="v4.2.0"/>
          <w:b/>
          <w:i/>
          <w:lang w:val="en-US"/>
        </w:rPr>
        <w:t xml:space="preserve"> </w:t>
      </w:r>
      <w:r>
        <w:rPr>
          <w:rFonts w:cs="v4.2.0"/>
          <w:b/>
          <w:i/>
          <w:lang w:val="en-US"/>
        </w:rPr>
        <w:t>11:</w:t>
      </w:r>
      <w:r w:rsidRPr="00900831">
        <w:rPr>
          <w:rFonts w:cs="v4.2.0"/>
          <w:i/>
          <w:lang w:val="en-US"/>
        </w:rPr>
        <w:t xml:space="preserve"> </w:t>
      </w:r>
      <w:r w:rsidRPr="008F57B2">
        <w:rPr>
          <w:rFonts w:cs="v4.2.0"/>
          <w:b/>
          <w:i/>
          <w:lang w:val="en-US"/>
        </w:rPr>
        <w:t>dedicated searcher is assumed for CSI-RS measurement</w:t>
      </w:r>
      <w:r w:rsidRPr="00900831">
        <w:rPr>
          <w:rFonts w:cs="v4.2.0"/>
          <w:b/>
          <w:i/>
          <w:lang w:val="en-US"/>
        </w:rPr>
        <w:t>.</w:t>
      </w:r>
    </w:p>
    <w:p w14:paraId="280ED274" w14:textId="77777777" w:rsidR="00965D67" w:rsidRPr="008F57B2" w:rsidRDefault="00965D67" w:rsidP="00A264A4">
      <w:pPr>
        <w:rPr>
          <w:rFonts w:cs="v4.2.0"/>
          <w:b/>
          <w:i/>
          <w:lang w:val="en-US"/>
        </w:rPr>
      </w:pPr>
    </w:p>
    <w:p w14:paraId="61F408A9" w14:textId="77777777" w:rsidR="00D807C3" w:rsidRDefault="00D807C3">
      <w:pPr>
        <w:pStyle w:val="2"/>
        <w:jc w:val="both"/>
        <w:rPr>
          <w:sz w:val="24"/>
          <w:szCs w:val="24"/>
          <w:lang w:val="en-US"/>
        </w:rPr>
      </w:pPr>
      <w:r>
        <w:rPr>
          <w:rFonts w:hint="eastAsia"/>
          <w:sz w:val="24"/>
          <w:szCs w:val="24"/>
          <w:lang w:val="en-US"/>
        </w:rPr>
        <w:t>4. References</w:t>
      </w:r>
    </w:p>
    <w:p w14:paraId="6A4CCC96" w14:textId="77777777" w:rsidR="000811A8" w:rsidRDefault="000811A8" w:rsidP="000811A8">
      <w:pPr>
        <w:numPr>
          <w:ilvl w:val="0"/>
          <w:numId w:val="2"/>
        </w:numPr>
        <w:tabs>
          <w:tab w:val="left" w:pos="360"/>
        </w:tabs>
        <w:jc w:val="both"/>
      </w:pPr>
      <w:r w:rsidRPr="006C6B45">
        <w:t>RP-20134</w:t>
      </w:r>
      <w:r>
        <w:t>0</w:t>
      </w:r>
      <w:r w:rsidRPr="006C6B45">
        <w:tab/>
        <w:t xml:space="preserve">Rel-16 WI exception for Core part: RRM </w:t>
      </w:r>
      <w:r>
        <w:t>requirement for CSI-RS based L3 measurement</w:t>
      </w:r>
    </w:p>
    <w:p w14:paraId="1F518C5B" w14:textId="77777777" w:rsidR="000811A8" w:rsidRPr="00945800" w:rsidRDefault="000811A8" w:rsidP="000811A8">
      <w:pPr>
        <w:numPr>
          <w:ilvl w:val="0"/>
          <w:numId w:val="2"/>
        </w:numPr>
        <w:jc w:val="both"/>
        <w:rPr>
          <w:lang w:eastAsia="en-US"/>
        </w:rPr>
      </w:pPr>
      <w:r w:rsidRPr="00945800">
        <w:rPr>
          <w:lang w:eastAsia="en-US"/>
        </w:rPr>
        <w:t>R4-20</w:t>
      </w:r>
      <w:r>
        <w:rPr>
          <w:lang w:eastAsia="en-US"/>
        </w:rPr>
        <w:t>9009</w:t>
      </w:r>
      <w:r w:rsidRPr="00945800">
        <w:rPr>
          <w:lang w:eastAsia="en-US"/>
        </w:rPr>
        <w:tab/>
        <w:t>WF on CSI-RS based L3 measurement capability and requirements</w:t>
      </w:r>
      <w:r>
        <w:rPr>
          <w:lang w:eastAsia="en-US"/>
        </w:rPr>
        <w:t>, OPPO</w:t>
      </w:r>
    </w:p>
    <w:p w14:paraId="5933E0DC" w14:textId="77777777" w:rsidR="00C603D1" w:rsidRPr="005B343B" w:rsidRDefault="00C603D1" w:rsidP="00D444D2">
      <w:pPr>
        <w:numPr>
          <w:ilvl w:val="0"/>
          <w:numId w:val="2"/>
        </w:numPr>
        <w:jc w:val="both"/>
        <w:rPr>
          <w:lang w:eastAsia="en-US"/>
        </w:rPr>
      </w:pPr>
    </w:p>
    <w:sectPr w:rsidR="00C603D1"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FB4B3" w14:textId="77777777" w:rsidR="00C41777" w:rsidRDefault="00C41777">
      <w:pPr>
        <w:spacing w:after="0"/>
      </w:pPr>
      <w:r>
        <w:separator/>
      </w:r>
    </w:p>
  </w:endnote>
  <w:endnote w:type="continuationSeparator" w:id="0">
    <w:p w14:paraId="69C0B797" w14:textId="77777777" w:rsidR="00C41777" w:rsidRDefault="00C41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B82A"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140EB" w14:textId="77777777" w:rsidR="00C41777" w:rsidRDefault="00C41777">
      <w:pPr>
        <w:spacing w:after="0"/>
      </w:pPr>
      <w:r>
        <w:separator/>
      </w:r>
    </w:p>
  </w:footnote>
  <w:footnote w:type="continuationSeparator" w:id="0">
    <w:p w14:paraId="29E7745A" w14:textId="77777777" w:rsidR="00C41777" w:rsidRDefault="00C417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BAE7E" w14:textId="77777777" w:rsidR="00D807C3" w:rsidRDefault="00D807C3">
    <w:pPr>
      <w:pStyle w:val="aa"/>
      <w:framePr w:wrap="around" w:vAnchor="text" w:hAnchor="margin" w:xAlign="center" w:y="1"/>
      <w:widowControl/>
    </w:pPr>
  </w:p>
  <w:p w14:paraId="7D61DFC7"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217D"/>
    <w:multiLevelType w:val="hybridMultilevel"/>
    <w:tmpl w:val="C4C0B6F4"/>
    <w:lvl w:ilvl="0" w:tplc="5CACCA9E">
      <w:start w:val="1"/>
      <w:numFmt w:val="bullet"/>
      <w:lvlText w:val=""/>
      <w:lvlJc w:val="left"/>
      <w:pPr>
        <w:tabs>
          <w:tab w:val="num" w:pos="720"/>
        </w:tabs>
        <w:ind w:left="720" w:hanging="360"/>
      </w:pPr>
      <w:rPr>
        <w:rFonts w:ascii="Wingdings" w:hAnsi="Wingdings" w:hint="default"/>
      </w:rPr>
    </w:lvl>
    <w:lvl w:ilvl="1" w:tplc="A7922B0C" w:tentative="1">
      <w:start w:val="1"/>
      <w:numFmt w:val="bullet"/>
      <w:lvlText w:val=""/>
      <w:lvlJc w:val="left"/>
      <w:pPr>
        <w:tabs>
          <w:tab w:val="num" w:pos="1440"/>
        </w:tabs>
        <w:ind w:left="1440" w:hanging="360"/>
      </w:pPr>
      <w:rPr>
        <w:rFonts w:ascii="Wingdings" w:hAnsi="Wingdings" w:hint="default"/>
      </w:rPr>
    </w:lvl>
    <w:lvl w:ilvl="2" w:tplc="B178D220">
      <w:numFmt w:val="bullet"/>
      <w:lvlText w:val=""/>
      <w:lvlJc w:val="left"/>
      <w:pPr>
        <w:tabs>
          <w:tab w:val="num" w:pos="2160"/>
        </w:tabs>
        <w:ind w:left="2160" w:hanging="360"/>
      </w:pPr>
      <w:rPr>
        <w:rFonts w:ascii="Wingdings" w:hAnsi="Wingdings" w:hint="default"/>
      </w:rPr>
    </w:lvl>
    <w:lvl w:ilvl="3" w:tplc="AF327E98" w:tentative="1">
      <w:start w:val="1"/>
      <w:numFmt w:val="bullet"/>
      <w:lvlText w:val=""/>
      <w:lvlJc w:val="left"/>
      <w:pPr>
        <w:tabs>
          <w:tab w:val="num" w:pos="2880"/>
        </w:tabs>
        <w:ind w:left="2880" w:hanging="360"/>
      </w:pPr>
      <w:rPr>
        <w:rFonts w:ascii="Wingdings" w:hAnsi="Wingdings" w:hint="default"/>
      </w:rPr>
    </w:lvl>
    <w:lvl w:ilvl="4" w:tplc="06205E9C" w:tentative="1">
      <w:start w:val="1"/>
      <w:numFmt w:val="bullet"/>
      <w:lvlText w:val=""/>
      <w:lvlJc w:val="left"/>
      <w:pPr>
        <w:tabs>
          <w:tab w:val="num" w:pos="3600"/>
        </w:tabs>
        <w:ind w:left="3600" w:hanging="360"/>
      </w:pPr>
      <w:rPr>
        <w:rFonts w:ascii="Wingdings" w:hAnsi="Wingdings" w:hint="default"/>
      </w:rPr>
    </w:lvl>
    <w:lvl w:ilvl="5" w:tplc="189EC970" w:tentative="1">
      <w:start w:val="1"/>
      <w:numFmt w:val="bullet"/>
      <w:lvlText w:val=""/>
      <w:lvlJc w:val="left"/>
      <w:pPr>
        <w:tabs>
          <w:tab w:val="num" w:pos="4320"/>
        </w:tabs>
        <w:ind w:left="4320" w:hanging="360"/>
      </w:pPr>
      <w:rPr>
        <w:rFonts w:ascii="Wingdings" w:hAnsi="Wingdings" w:hint="default"/>
      </w:rPr>
    </w:lvl>
    <w:lvl w:ilvl="6" w:tplc="632CFDD2" w:tentative="1">
      <w:start w:val="1"/>
      <w:numFmt w:val="bullet"/>
      <w:lvlText w:val=""/>
      <w:lvlJc w:val="left"/>
      <w:pPr>
        <w:tabs>
          <w:tab w:val="num" w:pos="5040"/>
        </w:tabs>
        <w:ind w:left="5040" w:hanging="360"/>
      </w:pPr>
      <w:rPr>
        <w:rFonts w:ascii="Wingdings" w:hAnsi="Wingdings" w:hint="default"/>
      </w:rPr>
    </w:lvl>
    <w:lvl w:ilvl="7" w:tplc="29E493BC" w:tentative="1">
      <w:start w:val="1"/>
      <w:numFmt w:val="bullet"/>
      <w:lvlText w:val=""/>
      <w:lvlJc w:val="left"/>
      <w:pPr>
        <w:tabs>
          <w:tab w:val="num" w:pos="5760"/>
        </w:tabs>
        <w:ind w:left="5760" w:hanging="360"/>
      </w:pPr>
      <w:rPr>
        <w:rFonts w:ascii="Wingdings" w:hAnsi="Wingdings" w:hint="default"/>
      </w:rPr>
    </w:lvl>
    <w:lvl w:ilvl="8" w:tplc="1604DD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20FD8"/>
    <w:multiLevelType w:val="hybridMultilevel"/>
    <w:tmpl w:val="F762320A"/>
    <w:lvl w:ilvl="0" w:tplc="0276A9CA">
      <w:start w:val="1"/>
      <w:numFmt w:val="bullet"/>
      <w:lvlText w:val="–"/>
      <w:lvlJc w:val="left"/>
      <w:pPr>
        <w:tabs>
          <w:tab w:val="num" w:pos="720"/>
        </w:tabs>
        <w:ind w:left="720" w:hanging="360"/>
      </w:pPr>
      <w:rPr>
        <w:rFonts w:ascii="Arial" w:hAnsi="Arial" w:hint="default"/>
      </w:rPr>
    </w:lvl>
    <w:lvl w:ilvl="1" w:tplc="1F684DB4">
      <w:start w:val="1"/>
      <w:numFmt w:val="bullet"/>
      <w:lvlText w:val="–"/>
      <w:lvlJc w:val="left"/>
      <w:pPr>
        <w:tabs>
          <w:tab w:val="num" w:pos="1440"/>
        </w:tabs>
        <w:ind w:left="1440" w:hanging="360"/>
      </w:pPr>
      <w:rPr>
        <w:rFonts w:ascii="Arial" w:hAnsi="Arial" w:hint="default"/>
      </w:rPr>
    </w:lvl>
    <w:lvl w:ilvl="2" w:tplc="41AA9ECE" w:tentative="1">
      <w:start w:val="1"/>
      <w:numFmt w:val="bullet"/>
      <w:lvlText w:val="–"/>
      <w:lvlJc w:val="left"/>
      <w:pPr>
        <w:tabs>
          <w:tab w:val="num" w:pos="2160"/>
        </w:tabs>
        <w:ind w:left="2160" w:hanging="360"/>
      </w:pPr>
      <w:rPr>
        <w:rFonts w:ascii="Arial" w:hAnsi="Arial" w:hint="default"/>
      </w:rPr>
    </w:lvl>
    <w:lvl w:ilvl="3" w:tplc="C6B0F2CE" w:tentative="1">
      <w:start w:val="1"/>
      <w:numFmt w:val="bullet"/>
      <w:lvlText w:val="–"/>
      <w:lvlJc w:val="left"/>
      <w:pPr>
        <w:tabs>
          <w:tab w:val="num" w:pos="2880"/>
        </w:tabs>
        <w:ind w:left="2880" w:hanging="360"/>
      </w:pPr>
      <w:rPr>
        <w:rFonts w:ascii="Arial" w:hAnsi="Arial" w:hint="default"/>
      </w:rPr>
    </w:lvl>
    <w:lvl w:ilvl="4" w:tplc="4B4E70DE" w:tentative="1">
      <w:start w:val="1"/>
      <w:numFmt w:val="bullet"/>
      <w:lvlText w:val="–"/>
      <w:lvlJc w:val="left"/>
      <w:pPr>
        <w:tabs>
          <w:tab w:val="num" w:pos="3600"/>
        </w:tabs>
        <w:ind w:left="3600" w:hanging="360"/>
      </w:pPr>
      <w:rPr>
        <w:rFonts w:ascii="Arial" w:hAnsi="Arial" w:hint="default"/>
      </w:rPr>
    </w:lvl>
    <w:lvl w:ilvl="5" w:tplc="85CA1F58" w:tentative="1">
      <w:start w:val="1"/>
      <w:numFmt w:val="bullet"/>
      <w:lvlText w:val="–"/>
      <w:lvlJc w:val="left"/>
      <w:pPr>
        <w:tabs>
          <w:tab w:val="num" w:pos="4320"/>
        </w:tabs>
        <w:ind w:left="4320" w:hanging="360"/>
      </w:pPr>
      <w:rPr>
        <w:rFonts w:ascii="Arial" w:hAnsi="Arial" w:hint="default"/>
      </w:rPr>
    </w:lvl>
    <w:lvl w:ilvl="6" w:tplc="C3F4DF14" w:tentative="1">
      <w:start w:val="1"/>
      <w:numFmt w:val="bullet"/>
      <w:lvlText w:val="–"/>
      <w:lvlJc w:val="left"/>
      <w:pPr>
        <w:tabs>
          <w:tab w:val="num" w:pos="5040"/>
        </w:tabs>
        <w:ind w:left="5040" w:hanging="360"/>
      </w:pPr>
      <w:rPr>
        <w:rFonts w:ascii="Arial" w:hAnsi="Arial" w:hint="default"/>
      </w:rPr>
    </w:lvl>
    <w:lvl w:ilvl="7" w:tplc="A1525D04" w:tentative="1">
      <w:start w:val="1"/>
      <w:numFmt w:val="bullet"/>
      <w:lvlText w:val="–"/>
      <w:lvlJc w:val="left"/>
      <w:pPr>
        <w:tabs>
          <w:tab w:val="num" w:pos="5760"/>
        </w:tabs>
        <w:ind w:left="5760" w:hanging="360"/>
      </w:pPr>
      <w:rPr>
        <w:rFonts w:ascii="Arial" w:hAnsi="Arial" w:hint="default"/>
      </w:rPr>
    </w:lvl>
    <w:lvl w:ilvl="8" w:tplc="C32026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805A9"/>
    <w:multiLevelType w:val="hybridMultilevel"/>
    <w:tmpl w:val="ABD0E02E"/>
    <w:lvl w:ilvl="0" w:tplc="D06E887E">
      <w:start w:val="1"/>
      <w:numFmt w:val="bullet"/>
      <w:lvlText w:val="–"/>
      <w:lvlJc w:val="left"/>
      <w:pPr>
        <w:tabs>
          <w:tab w:val="num" w:pos="720"/>
        </w:tabs>
        <w:ind w:left="720" w:hanging="360"/>
      </w:pPr>
      <w:rPr>
        <w:rFonts w:ascii="Arial" w:hAnsi="Arial" w:hint="default"/>
      </w:rPr>
    </w:lvl>
    <w:lvl w:ilvl="1" w:tplc="B72A7110">
      <w:start w:val="1"/>
      <w:numFmt w:val="bullet"/>
      <w:lvlText w:val="–"/>
      <w:lvlJc w:val="left"/>
      <w:pPr>
        <w:tabs>
          <w:tab w:val="num" w:pos="1440"/>
        </w:tabs>
        <w:ind w:left="1440" w:hanging="360"/>
      </w:pPr>
      <w:rPr>
        <w:rFonts w:ascii="Arial" w:hAnsi="Arial" w:hint="default"/>
      </w:rPr>
    </w:lvl>
    <w:lvl w:ilvl="2" w:tplc="E1F62992" w:tentative="1">
      <w:start w:val="1"/>
      <w:numFmt w:val="bullet"/>
      <w:lvlText w:val="–"/>
      <w:lvlJc w:val="left"/>
      <w:pPr>
        <w:tabs>
          <w:tab w:val="num" w:pos="2160"/>
        </w:tabs>
        <w:ind w:left="2160" w:hanging="360"/>
      </w:pPr>
      <w:rPr>
        <w:rFonts w:ascii="Arial" w:hAnsi="Arial" w:hint="default"/>
      </w:rPr>
    </w:lvl>
    <w:lvl w:ilvl="3" w:tplc="36E0A404" w:tentative="1">
      <w:start w:val="1"/>
      <w:numFmt w:val="bullet"/>
      <w:lvlText w:val="–"/>
      <w:lvlJc w:val="left"/>
      <w:pPr>
        <w:tabs>
          <w:tab w:val="num" w:pos="2880"/>
        </w:tabs>
        <w:ind w:left="2880" w:hanging="360"/>
      </w:pPr>
      <w:rPr>
        <w:rFonts w:ascii="Arial" w:hAnsi="Arial" w:hint="default"/>
      </w:rPr>
    </w:lvl>
    <w:lvl w:ilvl="4" w:tplc="BD8C564E" w:tentative="1">
      <w:start w:val="1"/>
      <w:numFmt w:val="bullet"/>
      <w:lvlText w:val="–"/>
      <w:lvlJc w:val="left"/>
      <w:pPr>
        <w:tabs>
          <w:tab w:val="num" w:pos="3600"/>
        </w:tabs>
        <w:ind w:left="3600" w:hanging="360"/>
      </w:pPr>
      <w:rPr>
        <w:rFonts w:ascii="Arial" w:hAnsi="Arial" w:hint="default"/>
      </w:rPr>
    </w:lvl>
    <w:lvl w:ilvl="5" w:tplc="63C608B8" w:tentative="1">
      <w:start w:val="1"/>
      <w:numFmt w:val="bullet"/>
      <w:lvlText w:val="–"/>
      <w:lvlJc w:val="left"/>
      <w:pPr>
        <w:tabs>
          <w:tab w:val="num" w:pos="4320"/>
        </w:tabs>
        <w:ind w:left="4320" w:hanging="360"/>
      </w:pPr>
      <w:rPr>
        <w:rFonts w:ascii="Arial" w:hAnsi="Arial" w:hint="default"/>
      </w:rPr>
    </w:lvl>
    <w:lvl w:ilvl="6" w:tplc="CF522C08" w:tentative="1">
      <w:start w:val="1"/>
      <w:numFmt w:val="bullet"/>
      <w:lvlText w:val="–"/>
      <w:lvlJc w:val="left"/>
      <w:pPr>
        <w:tabs>
          <w:tab w:val="num" w:pos="5040"/>
        </w:tabs>
        <w:ind w:left="5040" w:hanging="360"/>
      </w:pPr>
      <w:rPr>
        <w:rFonts w:ascii="Arial" w:hAnsi="Arial" w:hint="default"/>
      </w:rPr>
    </w:lvl>
    <w:lvl w:ilvl="7" w:tplc="88E680D4" w:tentative="1">
      <w:start w:val="1"/>
      <w:numFmt w:val="bullet"/>
      <w:lvlText w:val="–"/>
      <w:lvlJc w:val="left"/>
      <w:pPr>
        <w:tabs>
          <w:tab w:val="num" w:pos="5760"/>
        </w:tabs>
        <w:ind w:left="5760" w:hanging="360"/>
      </w:pPr>
      <w:rPr>
        <w:rFonts w:ascii="Arial" w:hAnsi="Arial" w:hint="default"/>
      </w:rPr>
    </w:lvl>
    <w:lvl w:ilvl="8" w:tplc="C64022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D388E"/>
    <w:multiLevelType w:val="hybridMultilevel"/>
    <w:tmpl w:val="ACE4193E"/>
    <w:lvl w:ilvl="0" w:tplc="AA5E5814">
      <w:start w:val="1"/>
      <w:numFmt w:val="bullet"/>
      <w:lvlText w:val=""/>
      <w:lvlJc w:val="left"/>
      <w:pPr>
        <w:tabs>
          <w:tab w:val="num" w:pos="720"/>
        </w:tabs>
        <w:ind w:left="720" w:hanging="360"/>
      </w:pPr>
      <w:rPr>
        <w:rFonts w:ascii="Wingdings" w:hAnsi="Wingdings" w:hint="default"/>
      </w:rPr>
    </w:lvl>
    <w:lvl w:ilvl="1" w:tplc="58485784" w:tentative="1">
      <w:start w:val="1"/>
      <w:numFmt w:val="bullet"/>
      <w:lvlText w:val=""/>
      <w:lvlJc w:val="left"/>
      <w:pPr>
        <w:tabs>
          <w:tab w:val="num" w:pos="1440"/>
        </w:tabs>
        <w:ind w:left="1440" w:hanging="360"/>
      </w:pPr>
      <w:rPr>
        <w:rFonts w:ascii="Wingdings" w:hAnsi="Wingdings" w:hint="default"/>
      </w:rPr>
    </w:lvl>
    <w:lvl w:ilvl="2" w:tplc="BBC858E2">
      <w:numFmt w:val="bullet"/>
      <w:lvlText w:val=""/>
      <w:lvlJc w:val="left"/>
      <w:pPr>
        <w:tabs>
          <w:tab w:val="num" w:pos="2160"/>
        </w:tabs>
        <w:ind w:left="2160" w:hanging="360"/>
      </w:pPr>
      <w:rPr>
        <w:rFonts w:ascii="Wingdings" w:hAnsi="Wingdings" w:hint="default"/>
      </w:rPr>
    </w:lvl>
    <w:lvl w:ilvl="3" w:tplc="4E1268B8" w:tentative="1">
      <w:start w:val="1"/>
      <w:numFmt w:val="bullet"/>
      <w:lvlText w:val=""/>
      <w:lvlJc w:val="left"/>
      <w:pPr>
        <w:tabs>
          <w:tab w:val="num" w:pos="2880"/>
        </w:tabs>
        <w:ind w:left="2880" w:hanging="360"/>
      </w:pPr>
      <w:rPr>
        <w:rFonts w:ascii="Wingdings" w:hAnsi="Wingdings" w:hint="default"/>
      </w:rPr>
    </w:lvl>
    <w:lvl w:ilvl="4" w:tplc="EB0E3E06" w:tentative="1">
      <w:start w:val="1"/>
      <w:numFmt w:val="bullet"/>
      <w:lvlText w:val=""/>
      <w:lvlJc w:val="left"/>
      <w:pPr>
        <w:tabs>
          <w:tab w:val="num" w:pos="3600"/>
        </w:tabs>
        <w:ind w:left="3600" w:hanging="360"/>
      </w:pPr>
      <w:rPr>
        <w:rFonts w:ascii="Wingdings" w:hAnsi="Wingdings" w:hint="default"/>
      </w:rPr>
    </w:lvl>
    <w:lvl w:ilvl="5" w:tplc="E530E9B8" w:tentative="1">
      <w:start w:val="1"/>
      <w:numFmt w:val="bullet"/>
      <w:lvlText w:val=""/>
      <w:lvlJc w:val="left"/>
      <w:pPr>
        <w:tabs>
          <w:tab w:val="num" w:pos="4320"/>
        </w:tabs>
        <w:ind w:left="4320" w:hanging="360"/>
      </w:pPr>
      <w:rPr>
        <w:rFonts w:ascii="Wingdings" w:hAnsi="Wingdings" w:hint="default"/>
      </w:rPr>
    </w:lvl>
    <w:lvl w:ilvl="6" w:tplc="C34E1D5A" w:tentative="1">
      <w:start w:val="1"/>
      <w:numFmt w:val="bullet"/>
      <w:lvlText w:val=""/>
      <w:lvlJc w:val="left"/>
      <w:pPr>
        <w:tabs>
          <w:tab w:val="num" w:pos="5040"/>
        </w:tabs>
        <w:ind w:left="5040" w:hanging="360"/>
      </w:pPr>
      <w:rPr>
        <w:rFonts w:ascii="Wingdings" w:hAnsi="Wingdings" w:hint="default"/>
      </w:rPr>
    </w:lvl>
    <w:lvl w:ilvl="7" w:tplc="73D8BFDE" w:tentative="1">
      <w:start w:val="1"/>
      <w:numFmt w:val="bullet"/>
      <w:lvlText w:val=""/>
      <w:lvlJc w:val="left"/>
      <w:pPr>
        <w:tabs>
          <w:tab w:val="num" w:pos="5760"/>
        </w:tabs>
        <w:ind w:left="5760" w:hanging="360"/>
      </w:pPr>
      <w:rPr>
        <w:rFonts w:ascii="Wingdings" w:hAnsi="Wingdings" w:hint="default"/>
      </w:rPr>
    </w:lvl>
    <w:lvl w:ilvl="8" w:tplc="5F7CA3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F31"/>
    <w:multiLevelType w:val="hybridMultilevel"/>
    <w:tmpl w:val="B61026AE"/>
    <w:lvl w:ilvl="0" w:tplc="52340318">
      <w:start w:val="1"/>
      <w:numFmt w:val="bullet"/>
      <w:lvlText w:val="•"/>
      <w:lvlJc w:val="left"/>
      <w:pPr>
        <w:tabs>
          <w:tab w:val="num" w:pos="720"/>
        </w:tabs>
        <w:ind w:left="720" w:hanging="360"/>
      </w:pPr>
      <w:rPr>
        <w:rFonts w:ascii="Arial" w:hAnsi="Arial" w:hint="default"/>
      </w:rPr>
    </w:lvl>
    <w:lvl w:ilvl="1" w:tplc="F318846E">
      <w:numFmt w:val="bullet"/>
      <w:lvlText w:val="•"/>
      <w:lvlJc w:val="left"/>
      <w:pPr>
        <w:tabs>
          <w:tab w:val="num" w:pos="1440"/>
        </w:tabs>
        <w:ind w:left="1440" w:hanging="360"/>
      </w:pPr>
      <w:rPr>
        <w:rFonts w:ascii="Arial" w:hAnsi="Arial" w:hint="default"/>
      </w:rPr>
    </w:lvl>
    <w:lvl w:ilvl="2" w:tplc="E22C2E3A" w:tentative="1">
      <w:start w:val="1"/>
      <w:numFmt w:val="bullet"/>
      <w:lvlText w:val="•"/>
      <w:lvlJc w:val="left"/>
      <w:pPr>
        <w:tabs>
          <w:tab w:val="num" w:pos="2160"/>
        </w:tabs>
        <w:ind w:left="2160" w:hanging="360"/>
      </w:pPr>
      <w:rPr>
        <w:rFonts w:ascii="Arial" w:hAnsi="Arial" w:hint="default"/>
      </w:rPr>
    </w:lvl>
    <w:lvl w:ilvl="3" w:tplc="D4F0A434" w:tentative="1">
      <w:start w:val="1"/>
      <w:numFmt w:val="bullet"/>
      <w:lvlText w:val="•"/>
      <w:lvlJc w:val="left"/>
      <w:pPr>
        <w:tabs>
          <w:tab w:val="num" w:pos="2880"/>
        </w:tabs>
        <w:ind w:left="2880" w:hanging="360"/>
      </w:pPr>
      <w:rPr>
        <w:rFonts w:ascii="Arial" w:hAnsi="Arial" w:hint="default"/>
      </w:rPr>
    </w:lvl>
    <w:lvl w:ilvl="4" w:tplc="D7FA19B0" w:tentative="1">
      <w:start w:val="1"/>
      <w:numFmt w:val="bullet"/>
      <w:lvlText w:val="•"/>
      <w:lvlJc w:val="left"/>
      <w:pPr>
        <w:tabs>
          <w:tab w:val="num" w:pos="3600"/>
        </w:tabs>
        <w:ind w:left="3600" w:hanging="360"/>
      </w:pPr>
      <w:rPr>
        <w:rFonts w:ascii="Arial" w:hAnsi="Arial" w:hint="default"/>
      </w:rPr>
    </w:lvl>
    <w:lvl w:ilvl="5" w:tplc="EB720C18" w:tentative="1">
      <w:start w:val="1"/>
      <w:numFmt w:val="bullet"/>
      <w:lvlText w:val="•"/>
      <w:lvlJc w:val="left"/>
      <w:pPr>
        <w:tabs>
          <w:tab w:val="num" w:pos="4320"/>
        </w:tabs>
        <w:ind w:left="4320" w:hanging="360"/>
      </w:pPr>
      <w:rPr>
        <w:rFonts w:ascii="Arial" w:hAnsi="Arial" w:hint="default"/>
      </w:rPr>
    </w:lvl>
    <w:lvl w:ilvl="6" w:tplc="6924F26C" w:tentative="1">
      <w:start w:val="1"/>
      <w:numFmt w:val="bullet"/>
      <w:lvlText w:val="•"/>
      <w:lvlJc w:val="left"/>
      <w:pPr>
        <w:tabs>
          <w:tab w:val="num" w:pos="5040"/>
        </w:tabs>
        <w:ind w:left="5040" w:hanging="360"/>
      </w:pPr>
      <w:rPr>
        <w:rFonts w:ascii="Arial" w:hAnsi="Arial" w:hint="default"/>
      </w:rPr>
    </w:lvl>
    <w:lvl w:ilvl="7" w:tplc="ACC471FA" w:tentative="1">
      <w:start w:val="1"/>
      <w:numFmt w:val="bullet"/>
      <w:lvlText w:val="•"/>
      <w:lvlJc w:val="left"/>
      <w:pPr>
        <w:tabs>
          <w:tab w:val="num" w:pos="5760"/>
        </w:tabs>
        <w:ind w:left="5760" w:hanging="360"/>
      </w:pPr>
      <w:rPr>
        <w:rFonts w:ascii="Arial" w:hAnsi="Arial" w:hint="default"/>
      </w:rPr>
    </w:lvl>
    <w:lvl w:ilvl="8" w:tplc="0770BB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9299A"/>
    <w:multiLevelType w:val="hybridMultilevel"/>
    <w:tmpl w:val="61CEAABA"/>
    <w:lvl w:ilvl="0" w:tplc="2466AC16">
      <w:start w:val="1"/>
      <w:numFmt w:val="bullet"/>
      <w:lvlText w:val="–"/>
      <w:lvlJc w:val="left"/>
      <w:pPr>
        <w:tabs>
          <w:tab w:val="num" w:pos="720"/>
        </w:tabs>
        <w:ind w:left="720" w:hanging="360"/>
      </w:pPr>
      <w:rPr>
        <w:rFonts w:ascii="Arial" w:hAnsi="Arial" w:hint="default"/>
      </w:rPr>
    </w:lvl>
    <w:lvl w:ilvl="1" w:tplc="7526D4F6">
      <w:start w:val="1"/>
      <w:numFmt w:val="bullet"/>
      <w:lvlText w:val="–"/>
      <w:lvlJc w:val="left"/>
      <w:pPr>
        <w:tabs>
          <w:tab w:val="num" w:pos="1440"/>
        </w:tabs>
        <w:ind w:left="1440" w:hanging="360"/>
      </w:pPr>
      <w:rPr>
        <w:rFonts w:ascii="Arial" w:hAnsi="Arial" w:hint="default"/>
      </w:rPr>
    </w:lvl>
    <w:lvl w:ilvl="2" w:tplc="6360B954" w:tentative="1">
      <w:start w:val="1"/>
      <w:numFmt w:val="bullet"/>
      <w:lvlText w:val="–"/>
      <w:lvlJc w:val="left"/>
      <w:pPr>
        <w:tabs>
          <w:tab w:val="num" w:pos="2160"/>
        </w:tabs>
        <w:ind w:left="2160" w:hanging="360"/>
      </w:pPr>
      <w:rPr>
        <w:rFonts w:ascii="Arial" w:hAnsi="Arial" w:hint="default"/>
      </w:rPr>
    </w:lvl>
    <w:lvl w:ilvl="3" w:tplc="4796C60C" w:tentative="1">
      <w:start w:val="1"/>
      <w:numFmt w:val="bullet"/>
      <w:lvlText w:val="–"/>
      <w:lvlJc w:val="left"/>
      <w:pPr>
        <w:tabs>
          <w:tab w:val="num" w:pos="2880"/>
        </w:tabs>
        <w:ind w:left="2880" w:hanging="360"/>
      </w:pPr>
      <w:rPr>
        <w:rFonts w:ascii="Arial" w:hAnsi="Arial" w:hint="default"/>
      </w:rPr>
    </w:lvl>
    <w:lvl w:ilvl="4" w:tplc="70DE9360" w:tentative="1">
      <w:start w:val="1"/>
      <w:numFmt w:val="bullet"/>
      <w:lvlText w:val="–"/>
      <w:lvlJc w:val="left"/>
      <w:pPr>
        <w:tabs>
          <w:tab w:val="num" w:pos="3600"/>
        </w:tabs>
        <w:ind w:left="3600" w:hanging="360"/>
      </w:pPr>
      <w:rPr>
        <w:rFonts w:ascii="Arial" w:hAnsi="Arial" w:hint="default"/>
      </w:rPr>
    </w:lvl>
    <w:lvl w:ilvl="5" w:tplc="63B809F6" w:tentative="1">
      <w:start w:val="1"/>
      <w:numFmt w:val="bullet"/>
      <w:lvlText w:val="–"/>
      <w:lvlJc w:val="left"/>
      <w:pPr>
        <w:tabs>
          <w:tab w:val="num" w:pos="4320"/>
        </w:tabs>
        <w:ind w:left="4320" w:hanging="360"/>
      </w:pPr>
      <w:rPr>
        <w:rFonts w:ascii="Arial" w:hAnsi="Arial" w:hint="default"/>
      </w:rPr>
    </w:lvl>
    <w:lvl w:ilvl="6" w:tplc="785A7FCE" w:tentative="1">
      <w:start w:val="1"/>
      <w:numFmt w:val="bullet"/>
      <w:lvlText w:val="–"/>
      <w:lvlJc w:val="left"/>
      <w:pPr>
        <w:tabs>
          <w:tab w:val="num" w:pos="5040"/>
        </w:tabs>
        <w:ind w:left="5040" w:hanging="360"/>
      </w:pPr>
      <w:rPr>
        <w:rFonts w:ascii="Arial" w:hAnsi="Arial" w:hint="default"/>
      </w:rPr>
    </w:lvl>
    <w:lvl w:ilvl="7" w:tplc="6888C0A8" w:tentative="1">
      <w:start w:val="1"/>
      <w:numFmt w:val="bullet"/>
      <w:lvlText w:val="–"/>
      <w:lvlJc w:val="left"/>
      <w:pPr>
        <w:tabs>
          <w:tab w:val="num" w:pos="5760"/>
        </w:tabs>
        <w:ind w:left="5760" w:hanging="360"/>
      </w:pPr>
      <w:rPr>
        <w:rFonts w:ascii="Arial" w:hAnsi="Arial" w:hint="default"/>
      </w:rPr>
    </w:lvl>
    <w:lvl w:ilvl="8" w:tplc="952C22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2C2878"/>
    <w:multiLevelType w:val="hybridMultilevel"/>
    <w:tmpl w:val="8E0280B4"/>
    <w:lvl w:ilvl="0" w:tplc="FF76EFEC">
      <w:start w:val="1"/>
      <w:numFmt w:val="bullet"/>
      <w:lvlText w:val="•"/>
      <w:lvlJc w:val="left"/>
      <w:pPr>
        <w:tabs>
          <w:tab w:val="num" w:pos="720"/>
        </w:tabs>
        <w:ind w:left="720" w:hanging="360"/>
      </w:pPr>
      <w:rPr>
        <w:rFonts w:ascii="Arial" w:hAnsi="Arial" w:hint="default"/>
      </w:rPr>
    </w:lvl>
    <w:lvl w:ilvl="1" w:tplc="D8DAAC22" w:tentative="1">
      <w:start w:val="1"/>
      <w:numFmt w:val="bullet"/>
      <w:lvlText w:val="•"/>
      <w:lvlJc w:val="left"/>
      <w:pPr>
        <w:tabs>
          <w:tab w:val="num" w:pos="1440"/>
        </w:tabs>
        <w:ind w:left="1440" w:hanging="360"/>
      </w:pPr>
      <w:rPr>
        <w:rFonts w:ascii="Arial" w:hAnsi="Arial" w:hint="default"/>
      </w:rPr>
    </w:lvl>
    <w:lvl w:ilvl="2" w:tplc="43348B44">
      <w:start w:val="1"/>
      <w:numFmt w:val="bullet"/>
      <w:lvlText w:val="•"/>
      <w:lvlJc w:val="left"/>
      <w:pPr>
        <w:tabs>
          <w:tab w:val="num" w:pos="2160"/>
        </w:tabs>
        <w:ind w:left="2160" w:hanging="360"/>
      </w:pPr>
      <w:rPr>
        <w:rFonts w:ascii="Arial" w:hAnsi="Arial" w:hint="default"/>
      </w:rPr>
    </w:lvl>
    <w:lvl w:ilvl="3" w:tplc="5704B606" w:tentative="1">
      <w:start w:val="1"/>
      <w:numFmt w:val="bullet"/>
      <w:lvlText w:val="•"/>
      <w:lvlJc w:val="left"/>
      <w:pPr>
        <w:tabs>
          <w:tab w:val="num" w:pos="2880"/>
        </w:tabs>
        <w:ind w:left="2880" w:hanging="360"/>
      </w:pPr>
      <w:rPr>
        <w:rFonts w:ascii="Arial" w:hAnsi="Arial" w:hint="default"/>
      </w:rPr>
    </w:lvl>
    <w:lvl w:ilvl="4" w:tplc="9B7A0218" w:tentative="1">
      <w:start w:val="1"/>
      <w:numFmt w:val="bullet"/>
      <w:lvlText w:val="•"/>
      <w:lvlJc w:val="left"/>
      <w:pPr>
        <w:tabs>
          <w:tab w:val="num" w:pos="3600"/>
        </w:tabs>
        <w:ind w:left="3600" w:hanging="360"/>
      </w:pPr>
      <w:rPr>
        <w:rFonts w:ascii="Arial" w:hAnsi="Arial" w:hint="default"/>
      </w:rPr>
    </w:lvl>
    <w:lvl w:ilvl="5" w:tplc="C7BC2CE8" w:tentative="1">
      <w:start w:val="1"/>
      <w:numFmt w:val="bullet"/>
      <w:lvlText w:val="•"/>
      <w:lvlJc w:val="left"/>
      <w:pPr>
        <w:tabs>
          <w:tab w:val="num" w:pos="4320"/>
        </w:tabs>
        <w:ind w:left="4320" w:hanging="360"/>
      </w:pPr>
      <w:rPr>
        <w:rFonts w:ascii="Arial" w:hAnsi="Arial" w:hint="default"/>
      </w:rPr>
    </w:lvl>
    <w:lvl w:ilvl="6" w:tplc="20E67C32" w:tentative="1">
      <w:start w:val="1"/>
      <w:numFmt w:val="bullet"/>
      <w:lvlText w:val="•"/>
      <w:lvlJc w:val="left"/>
      <w:pPr>
        <w:tabs>
          <w:tab w:val="num" w:pos="5040"/>
        </w:tabs>
        <w:ind w:left="5040" w:hanging="360"/>
      </w:pPr>
      <w:rPr>
        <w:rFonts w:ascii="Arial" w:hAnsi="Arial" w:hint="default"/>
      </w:rPr>
    </w:lvl>
    <w:lvl w:ilvl="7" w:tplc="EC52CB2A" w:tentative="1">
      <w:start w:val="1"/>
      <w:numFmt w:val="bullet"/>
      <w:lvlText w:val="•"/>
      <w:lvlJc w:val="left"/>
      <w:pPr>
        <w:tabs>
          <w:tab w:val="num" w:pos="5760"/>
        </w:tabs>
        <w:ind w:left="5760" w:hanging="360"/>
      </w:pPr>
      <w:rPr>
        <w:rFonts w:ascii="Arial" w:hAnsi="Arial" w:hint="default"/>
      </w:rPr>
    </w:lvl>
    <w:lvl w:ilvl="8" w:tplc="96D4E3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E57FDB"/>
    <w:multiLevelType w:val="hybridMultilevel"/>
    <w:tmpl w:val="831C7152"/>
    <w:lvl w:ilvl="0" w:tplc="B10EF9C0">
      <w:start w:val="1"/>
      <w:numFmt w:val="bullet"/>
      <w:lvlText w:val=""/>
      <w:lvlJc w:val="left"/>
      <w:pPr>
        <w:tabs>
          <w:tab w:val="num" w:pos="720"/>
        </w:tabs>
        <w:ind w:left="720" w:hanging="360"/>
      </w:pPr>
      <w:rPr>
        <w:rFonts w:ascii="Wingdings" w:hAnsi="Wingdings" w:hint="default"/>
      </w:rPr>
    </w:lvl>
    <w:lvl w:ilvl="1" w:tplc="BD9E087A" w:tentative="1">
      <w:start w:val="1"/>
      <w:numFmt w:val="bullet"/>
      <w:lvlText w:val=""/>
      <w:lvlJc w:val="left"/>
      <w:pPr>
        <w:tabs>
          <w:tab w:val="num" w:pos="1440"/>
        </w:tabs>
        <w:ind w:left="1440" w:hanging="360"/>
      </w:pPr>
      <w:rPr>
        <w:rFonts w:ascii="Wingdings" w:hAnsi="Wingdings" w:hint="default"/>
      </w:rPr>
    </w:lvl>
    <w:lvl w:ilvl="2" w:tplc="6BB68EF0">
      <w:numFmt w:val="bullet"/>
      <w:lvlText w:val=""/>
      <w:lvlJc w:val="left"/>
      <w:pPr>
        <w:tabs>
          <w:tab w:val="num" w:pos="2160"/>
        </w:tabs>
        <w:ind w:left="2160" w:hanging="360"/>
      </w:pPr>
      <w:rPr>
        <w:rFonts w:ascii="Wingdings" w:hAnsi="Wingdings" w:hint="default"/>
      </w:rPr>
    </w:lvl>
    <w:lvl w:ilvl="3" w:tplc="EF703408" w:tentative="1">
      <w:start w:val="1"/>
      <w:numFmt w:val="bullet"/>
      <w:lvlText w:val=""/>
      <w:lvlJc w:val="left"/>
      <w:pPr>
        <w:tabs>
          <w:tab w:val="num" w:pos="2880"/>
        </w:tabs>
        <w:ind w:left="2880" w:hanging="360"/>
      </w:pPr>
      <w:rPr>
        <w:rFonts w:ascii="Wingdings" w:hAnsi="Wingdings" w:hint="default"/>
      </w:rPr>
    </w:lvl>
    <w:lvl w:ilvl="4" w:tplc="A7665EFC" w:tentative="1">
      <w:start w:val="1"/>
      <w:numFmt w:val="bullet"/>
      <w:lvlText w:val=""/>
      <w:lvlJc w:val="left"/>
      <w:pPr>
        <w:tabs>
          <w:tab w:val="num" w:pos="3600"/>
        </w:tabs>
        <w:ind w:left="3600" w:hanging="360"/>
      </w:pPr>
      <w:rPr>
        <w:rFonts w:ascii="Wingdings" w:hAnsi="Wingdings" w:hint="default"/>
      </w:rPr>
    </w:lvl>
    <w:lvl w:ilvl="5" w:tplc="522CDEBA" w:tentative="1">
      <w:start w:val="1"/>
      <w:numFmt w:val="bullet"/>
      <w:lvlText w:val=""/>
      <w:lvlJc w:val="left"/>
      <w:pPr>
        <w:tabs>
          <w:tab w:val="num" w:pos="4320"/>
        </w:tabs>
        <w:ind w:left="4320" w:hanging="360"/>
      </w:pPr>
      <w:rPr>
        <w:rFonts w:ascii="Wingdings" w:hAnsi="Wingdings" w:hint="default"/>
      </w:rPr>
    </w:lvl>
    <w:lvl w:ilvl="6" w:tplc="42D8B4BA" w:tentative="1">
      <w:start w:val="1"/>
      <w:numFmt w:val="bullet"/>
      <w:lvlText w:val=""/>
      <w:lvlJc w:val="left"/>
      <w:pPr>
        <w:tabs>
          <w:tab w:val="num" w:pos="5040"/>
        </w:tabs>
        <w:ind w:left="5040" w:hanging="360"/>
      </w:pPr>
      <w:rPr>
        <w:rFonts w:ascii="Wingdings" w:hAnsi="Wingdings" w:hint="default"/>
      </w:rPr>
    </w:lvl>
    <w:lvl w:ilvl="7" w:tplc="CCD0C8F2" w:tentative="1">
      <w:start w:val="1"/>
      <w:numFmt w:val="bullet"/>
      <w:lvlText w:val=""/>
      <w:lvlJc w:val="left"/>
      <w:pPr>
        <w:tabs>
          <w:tab w:val="num" w:pos="5760"/>
        </w:tabs>
        <w:ind w:left="5760" w:hanging="360"/>
      </w:pPr>
      <w:rPr>
        <w:rFonts w:ascii="Wingdings" w:hAnsi="Wingdings" w:hint="default"/>
      </w:rPr>
    </w:lvl>
    <w:lvl w:ilvl="8" w:tplc="9540412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3104CAD"/>
    <w:multiLevelType w:val="hybridMultilevel"/>
    <w:tmpl w:val="A170C402"/>
    <w:lvl w:ilvl="0" w:tplc="106E9E8E">
      <w:start w:val="1"/>
      <w:numFmt w:val="bullet"/>
      <w:lvlText w:val="•"/>
      <w:lvlJc w:val="left"/>
      <w:pPr>
        <w:tabs>
          <w:tab w:val="num" w:pos="720"/>
        </w:tabs>
        <w:ind w:left="720" w:hanging="360"/>
      </w:pPr>
      <w:rPr>
        <w:rFonts w:ascii="Arial" w:hAnsi="Arial" w:hint="default"/>
      </w:rPr>
    </w:lvl>
    <w:lvl w:ilvl="1" w:tplc="592EB412">
      <w:numFmt w:val="bullet"/>
      <w:lvlText w:val="–"/>
      <w:lvlJc w:val="left"/>
      <w:pPr>
        <w:tabs>
          <w:tab w:val="num" w:pos="1440"/>
        </w:tabs>
        <w:ind w:left="1440" w:hanging="360"/>
      </w:pPr>
      <w:rPr>
        <w:rFonts w:ascii="Arial" w:hAnsi="Arial" w:hint="default"/>
      </w:rPr>
    </w:lvl>
    <w:lvl w:ilvl="2" w:tplc="C6229B18" w:tentative="1">
      <w:start w:val="1"/>
      <w:numFmt w:val="bullet"/>
      <w:lvlText w:val="•"/>
      <w:lvlJc w:val="left"/>
      <w:pPr>
        <w:tabs>
          <w:tab w:val="num" w:pos="2160"/>
        </w:tabs>
        <w:ind w:left="2160" w:hanging="360"/>
      </w:pPr>
      <w:rPr>
        <w:rFonts w:ascii="Arial" w:hAnsi="Arial" w:hint="default"/>
      </w:rPr>
    </w:lvl>
    <w:lvl w:ilvl="3" w:tplc="6CE2B03E" w:tentative="1">
      <w:start w:val="1"/>
      <w:numFmt w:val="bullet"/>
      <w:lvlText w:val="•"/>
      <w:lvlJc w:val="left"/>
      <w:pPr>
        <w:tabs>
          <w:tab w:val="num" w:pos="2880"/>
        </w:tabs>
        <w:ind w:left="2880" w:hanging="360"/>
      </w:pPr>
      <w:rPr>
        <w:rFonts w:ascii="Arial" w:hAnsi="Arial" w:hint="default"/>
      </w:rPr>
    </w:lvl>
    <w:lvl w:ilvl="4" w:tplc="EDA67D44" w:tentative="1">
      <w:start w:val="1"/>
      <w:numFmt w:val="bullet"/>
      <w:lvlText w:val="•"/>
      <w:lvlJc w:val="left"/>
      <w:pPr>
        <w:tabs>
          <w:tab w:val="num" w:pos="3600"/>
        </w:tabs>
        <w:ind w:left="3600" w:hanging="360"/>
      </w:pPr>
      <w:rPr>
        <w:rFonts w:ascii="Arial" w:hAnsi="Arial" w:hint="default"/>
      </w:rPr>
    </w:lvl>
    <w:lvl w:ilvl="5" w:tplc="09FA2498" w:tentative="1">
      <w:start w:val="1"/>
      <w:numFmt w:val="bullet"/>
      <w:lvlText w:val="•"/>
      <w:lvlJc w:val="left"/>
      <w:pPr>
        <w:tabs>
          <w:tab w:val="num" w:pos="4320"/>
        </w:tabs>
        <w:ind w:left="4320" w:hanging="360"/>
      </w:pPr>
      <w:rPr>
        <w:rFonts w:ascii="Arial" w:hAnsi="Arial" w:hint="default"/>
      </w:rPr>
    </w:lvl>
    <w:lvl w:ilvl="6" w:tplc="21923F9C" w:tentative="1">
      <w:start w:val="1"/>
      <w:numFmt w:val="bullet"/>
      <w:lvlText w:val="•"/>
      <w:lvlJc w:val="left"/>
      <w:pPr>
        <w:tabs>
          <w:tab w:val="num" w:pos="5040"/>
        </w:tabs>
        <w:ind w:left="5040" w:hanging="360"/>
      </w:pPr>
      <w:rPr>
        <w:rFonts w:ascii="Arial" w:hAnsi="Arial" w:hint="default"/>
      </w:rPr>
    </w:lvl>
    <w:lvl w:ilvl="7" w:tplc="B844BCEC" w:tentative="1">
      <w:start w:val="1"/>
      <w:numFmt w:val="bullet"/>
      <w:lvlText w:val="•"/>
      <w:lvlJc w:val="left"/>
      <w:pPr>
        <w:tabs>
          <w:tab w:val="num" w:pos="5760"/>
        </w:tabs>
        <w:ind w:left="5760" w:hanging="360"/>
      </w:pPr>
      <w:rPr>
        <w:rFonts w:ascii="Arial" w:hAnsi="Arial" w:hint="default"/>
      </w:rPr>
    </w:lvl>
    <w:lvl w:ilvl="8" w:tplc="55EA6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C258530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B15F3B"/>
    <w:multiLevelType w:val="hybridMultilevel"/>
    <w:tmpl w:val="60028DCC"/>
    <w:lvl w:ilvl="0" w:tplc="6B7C09E2">
      <w:start w:val="1"/>
      <w:numFmt w:val="bullet"/>
      <w:lvlText w:val="–"/>
      <w:lvlJc w:val="left"/>
      <w:pPr>
        <w:tabs>
          <w:tab w:val="num" w:pos="720"/>
        </w:tabs>
        <w:ind w:left="720" w:hanging="360"/>
      </w:pPr>
      <w:rPr>
        <w:rFonts w:ascii="Arial" w:hAnsi="Arial" w:hint="default"/>
      </w:rPr>
    </w:lvl>
    <w:lvl w:ilvl="1" w:tplc="75944E92">
      <w:start w:val="1"/>
      <w:numFmt w:val="bullet"/>
      <w:lvlText w:val="–"/>
      <w:lvlJc w:val="left"/>
      <w:pPr>
        <w:tabs>
          <w:tab w:val="num" w:pos="1440"/>
        </w:tabs>
        <w:ind w:left="1440" w:hanging="360"/>
      </w:pPr>
      <w:rPr>
        <w:rFonts w:ascii="Arial" w:hAnsi="Arial" w:hint="default"/>
      </w:rPr>
    </w:lvl>
    <w:lvl w:ilvl="2" w:tplc="AA20124E" w:tentative="1">
      <w:start w:val="1"/>
      <w:numFmt w:val="bullet"/>
      <w:lvlText w:val="–"/>
      <w:lvlJc w:val="left"/>
      <w:pPr>
        <w:tabs>
          <w:tab w:val="num" w:pos="2160"/>
        </w:tabs>
        <w:ind w:left="2160" w:hanging="360"/>
      </w:pPr>
      <w:rPr>
        <w:rFonts w:ascii="Arial" w:hAnsi="Arial" w:hint="default"/>
      </w:rPr>
    </w:lvl>
    <w:lvl w:ilvl="3" w:tplc="B1B29618" w:tentative="1">
      <w:start w:val="1"/>
      <w:numFmt w:val="bullet"/>
      <w:lvlText w:val="–"/>
      <w:lvlJc w:val="left"/>
      <w:pPr>
        <w:tabs>
          <w:tab w:val="num" w:pos="2880"/>
        </w:tabs>
        <w:ind w:left="2880" w:hanging="360"/>
      </w:pPr>
      <w:rPr>
        <w:rFonts w:ascii="Arial" w:hAnsi="Arial" w:hint="default"/>
      </w:rPr>
    </w:lvl>
    <w:lvl w:ilvl="4" w:tplc="9578971E" w:tentative="1">
      <w:start w:val="1"/>
      <w:numFmt w:val="bullet"/>
      <w:lvlText w:val="–"/>
      <w:lvlJc w:val="left"/>
      <w:pPr>
        <w:tabs>
          <w:tab w:val="num" w:pos="3600"/>
        </w:tabs>
        <w:ind w:left="3600" w:hanging="360"/>
      </w:pPr>
      <w:rPr>
        <w:rFonts w:ascii="Arial" w:hAnsi="Arial" w:hint="default"/>
      </w:rPr>
    </w:lvl>
    <w:lvl w:ilvl="5" w:tplc="C3423966" w:tentative="1">
      <w:start w:val="1"/>
      <w:numFmt w:val="bullet"/>
      <w:lvlText w:val="–"/>
      <w:lvlJc w:val="left"/>
      <w:pPr>
        <w:tabs>
          <w:tab w:val="num" w:pos="4320"/>
        </w:tabs>
        <w:ind w:left="4320" w:hanging="360"/>
      </w:pPr>
      <w:rPr>
        <w:rFonts w:ascii="Arial" w:hAnsi="Arial" w:hint="default"/>
      </w:rPr>
    </w:lvl>
    <w:lvl w:ilvl="6" w:tplc="88FA4806" w:tentative="1">
      <w:start w:val="1"/>
      <w:numFmt w:val="bullet"/>
      <w:lvlText w:val="–"/>
      <w:lvlJc w:val="left"/>
      <w:pPr>
        <w:tabs>
          <w:tab w:val="num" w:pos="5040"/>
        </w:tabs>
        <w:ind w:left="5040" w:hanging="360"/>
      </w:pPr>
      <w:rPr>
        <w:rFonts w:ascii="Arial" w:hAnsi="Arial" w:hint="default"/>
      </w:rPr>
    </w:lvl>
    <w:lvl w:ilvl="7" w:tplc="675837C4" w:tentative="1">
      <w:start w:val="1"/>
      <w:numFmt w:val="bullet"/>
      <w:lvlText w:val="–"/>
      <w:lvlJc w:val="left"/>
      <w:pPr>
        <w:tabs>
          <w:tab w:val="num" w:pos="5760"/>
        </w:tabs>
        <w:ind w:left="5760" w:hanging="360"/>
      </w:pPr>
      <w:rPr>
        <w:rFonts w:ascii="Arial" w:hAnsi="Arial" w:hint="default"/>
      </w:rPr>
    </w:lvl>
    <w:lvl w:ilvl="8" w:tplc="D6287F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D6EBD"/>
    <w:multiLevelType w:val="hybridMultilevel"/>
    <w:tmpl w:val="36443C7E"/>
    <w:lvl w:ilvl="0" w:tplc="0F28BA64">
      <w:start w:val="1"/>
      <w:numFmt w:val="bullet"/>
      <w:lvlText w:val="•"/>
      <w:lvlJc w:val="left"/>
      <w:pPr>
        <w:tabs>
          <w:tab w:val="num" w:pos="720"/>
        </w:tabs>
        <w:ind w:left="720" w:hanging="360"/>
      </w:pPr>
      <w:rPr>
        <w:rFonts w:ascii="Arial" w:hAnsi="Arial" w:hint="default"/>
      </w:rPr>
    </w:lvl>
    <w:lvl w:ilvl="1" w:tplc="284C482E">
      <w:numFmt w:val="bullet"/>
      <w:lvlText w:val="–"/>
      <w:lvlJc w:val="left"/>
      <w:pPr>
        <w:tabs>
          <w:tab w:val="num" w:pos="1440"/>
        </w:tabs>
        <w:ind w:left="1440" w:hanging="360"/>
      </w:pPr>
      <w:rPr>
        <w:rFonts w:ascii="Arial" w:hAnsi="Arial" w:hint="default"/>
      </w:rPr>
    </w:lvl>
    <w:lvl w:ilvl="2" w:tplc="A0BCB806">
      <w:numFmt w:val="bullet"/>
      <w:lvlText w:val="•"/>
      <w:lvlJc w:val="left"/>
      <w:pPr>
        <w:tabs>
          <w:tab w:val="num" w:pos="2160"/>
        </w:tabs>
        <w:ind w:left="2160" w:hanging="360"/>
      </w:pPr>
      <w:rPr>
        <w:rFonts w:ascii="Arial" w:hAnsi="Arial" w:hint="default"/>
      </w:rPr>
    </w:lvl>
    <w:lvl w:ilvl="3" w:tplc="49E0A8F4" w:tentative="1">
      <w:start w:val="1"/>
      <w:numFmt w:val="bullet"/>
      <w:lvlText w:val="•"/>
      <w:lvlJc w:val="left"/>
      <w:pPr>
        <w:tabs>
          <w:tab w:val="num" w:pos="2880"/>
        </w:tabs>
        <w:ind w:left="2880" w:hanging="360"/>
      </w:pPr>
      <w:rPr>
        <w:rFonts w:ascii="Arial" w:hAnsi="Arial" w:hint="default"/>
      </w:rPr>
    </w:lvl>
    <w:lvl w:ilvl="4" w:tplc="1400C2D8" w:tentative="1">
      <w:start w:val="1"/>
      <w:numFmt w:val="bullet"/>
      <w:lvlText w:val="•"/>
      <w:lvlJc w:val="left"/>
      <w:pPr>
        <w:tabs>
          <w:tab w:val="num" w:pos="3600"/>
        </w:tabs>
        <w:ind w:left="3600" w:hanging="360"/>
      </w:pPr>
      <w:rPr>
        <w:rFonts w:ascii="Arial" w:hAnsi="Arial" w:hint="default"/>
      </w:rPr>
    </w:lvl>
    <w:lvl w:ilvl="5" w:tplc="6704914C" w:tentative="1">
      <w:start w:val="1"/>
      <w:numFmt w:val="bullet"/>
      <w:lvlText w:val="•"/>
      <w:lvlJc w:val="left"/>
      <w:pPr>
        <w:tabs>
          <w:tab w:val="num" w:pos="4320"/>
        </w:tabs>
        <w:ind w:left="4320" w:hanging="360"/>
      </w:pPr>
      <w:rPr>
        <w:rFonts w:ascii="Arial" w:hAnsi="Arial" w:hint="default"/>
      </w:rPr>
    </w:lvl>
    <w:lvl w:ilvl="6" w:tplc="BD1EBBD6" w:tentative="1">
      <w:start w:val="1"/>
      <w:numFmt w:val="bullet"/>
      <w:lvlText w:val="•"/>
      <w:lvlJc w:val="left"/>
      <w:pPr>
        <w:tabs>
          <w:tab w:val="num" w:pos="5040"/>
        </w:tabs>
        <w:ind w:left="5040" w:hanging="360"/>
      </w:pPr>
      <w:rPr>
        <w:rFonts w:ascii="Arial" w:hAnsi="Arial" w:hint="default"/>
      </w:rPr>
    </w:lvl>
    <w:lvl w:ilvl="7" w:tplc="7F1A7C80" w:tentative="1">
      <w:start w:val="1"/>
      <w:numFmt w:val="bullet"/>
      <w:lvlText w:val="•"/>
      <w:lvlJc w:val="left"/>
      <w:pPr>
        <w:tabs>
          <w:tab w:val="num" w:pos="5760"/>
        </w:tabs>
        <w:ind w:left="5760" w:hanging="360"/>
      </w:pPr>
      <w:rPr>
        <w:rFonts w:ascii="Arial" w:hAnsi="Arial" w:hint="default"/>
      </w:rPr>
    </w:lvl>
    <w:lvl w:ilvl="8" w:tplc="B2D66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D54582"/>
    <w:multiLevelType w:val="hybridMultilevel"/>
    <w:tmpl w:val="BBF2DB48"/>
    <w:lvl w:ilvl="0" w:tplc="E7EE3206">
      <w:start w:val="1"/>
      <w:numFmt w:val="bullet"/>
      <w:lvlText w:val="•"/>
      <w:lvlJc w:val="left"/>
      <w:pPr>
        <w:tabs>
          <w:tab w:val="num" w:pos="720"/>
        </w:tabs>
        <w:ind w:left="720" w:hanging="360"/>
      </w:pPr>
      <w:rPr>
        <w:rFonts w:ascii="Arial" w:hAnsi="Arial" w:hint="default"/>
      </w:rPr>
    </w:lvl>
    <w:lvl w:ilvl="1" w:tplc="6D829B0A">
      <w:start w:val="1"/>
      <w:numFmt w:val="bullet"/>
      <w:lvlText w:val="•"/>
      <w:lvlJc w:val="left"/>
      <w:pPr>
        <w:tabs>
          <w:tab w:val="num" w:pos="1440"/>
        </w:tabs>
        <w:ind w:left="1440" w:hanging="360"/>
      </w:pPr>
      <w:rPr>
        <w:rFonts w:ascii="Arial" w:hAnsi="Arial" w:hint="default"/>
      </w:rPr>
    </w:lvl>
    <w:lvl w:ilvl="2" w:tplc="44002802" w:tentative="1">
      <w:start w:val="1"/>
      <w:numFmt w:val="bullet"/>
      <w:lvlText w:val="•"/>
      <w:lvlJc w:val="left"/>
      <w:pPr>
        <w:tabs>
          <w:tab w:val="num" w:pos="2160"/>
        </w:tabs>
        <w:ind w:left="2160" w:hanging="360"/>
      </w:pPr>
      <w:rPr>
        <w:rFonts w:ascii="Arial" w:hAnsi="Arial" w:hint="default"/>
      </w:rPr>
    </w:lvl>
    <w:lvl w:ilvl="3" w:tplc="5FFEF26C" w:tentative="1">
      <w:start w:val="1"/>
      <w:numFmt w:val="bullet"/>
      <w:lvlText w:val="•"/>
      <w:lvlJc w:val="left"/>
      <w:pPr>
        <w:tabs>
          <w:tab w:val="num" w:pos="2880"/>
        </w:tabs>
        <w:ind w:left="2880" w:hanging="360"/>
      </w:pPr>
      <w:rPr>
        <w:rFonts w:ascii="Arial" w:hAnsi="Arial" w:hint="default"/>
      </w:rPr>
    </w:lvl>
    <w:lvl w:ilvl="4" w:tplc="B802BB02" w:tentative="1">
      <w:start w:val="1"/>
      <w:numFmt w:val="bullet"/>
      <w:lvlText w:val="•"/>
      <w:lvlJc w:val="left"/>
      <w:pPr>
        <w:tabs>
          <w:tab w:val="num" w:pos="3600"/>
        </w:tabs>
        <w:ind w:left="3600" w:hanging="360"/>
      </w:pPr>
      <w:rPr>
        <w:rFonts w:ascii="Arial" w:hAnsi="Arial" w:hint="default"/>
      </w:rPr>
    </w:lvl>
    <w:lvl w:ilvl="5" w:tplc="C3785916" w:tentative="1">
      <w:start w:val="1"/>
      <w:numFmt w:val="bullet"/>
      <w:lvlText w:val="•"/>
      <w:lvlJc w:val="left"/>
      <w:pPr>
        <w:tabs>
          <w:tab w:val="num" w:pos="4320"/>
        </w:tabs>
        <w:ind w:left="4320" w:hanging="360"/>
      </w:pPr>
      <w:rPr>
        <w:rFonts w:ascii="Arial" w:hAnsi="Arial" w:hint="default"/>
      </w:rPr>
    </w:lvl>
    <w:lvl w:ilvl="6" w:tplc="12CEC76C" w:tentative="1">
      <w:start w:val="1"/>
      <w:numFmt w:val="bullet"/>
      <w:lvlText w:val="•"/>
      <w:lvlJc w:val="left"/>
      <w:pPr>
        <w:tabs>
          <w:tab w:val="num" w:pos="5040"/>
        </w:tabs>
        <w:ind w:left="5040" w:hanging="360"/>
      </w:pPr>
      <w:rPr>
        <w:rFonts w:ascii="Arial" w:hAnsi="Arial" w:hint="default"/>
      </w:rPr>
    </w:lvl>
    <w:lvl w:ilvl="7" w:tplc="13AC1EB2" w:tentative="1">
      <w:start w:val="1"/>
      <w:numFmt w:val="bullet"/>
      <w:lvlText w:val="•"/>
      <w:lvlJc w:val="left"/>
      <w:pPr>
        <w:tabs>
          <w:tab w:val="num" w:pos="5760"/>
        </w:tabs>
        <w:ind w:left="5760" w:hanging="360"/>
      </w:pPr>
      <w:rPr>
        <w:rFonts w:ascii="Arial" w:hAnsi="Arial" w:hint="default"/>
      </w:rPr>
    </w:lvl>
    <w:lvl w:ilvl="8" w:tplc="E5BCF9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6D2E26"/>
    <w:multiLevelType w:val="hybridMultilevel"/>
    <w:tmpl w:val="4C6663E2"/>
    <w:lvl w:ilvl="0" w:tplc="3EB27EF0">
      <w:start w:val="1"/>
      <w:numFmt w:val="bullet"/>
      <w:lvlText w:val="•"/>
      <w:lvlJc w:val="left"/>
      <w:pPr>
        <w:tabs>
          <w:tab w:val="num" w:pos="720"/>
        </w:tabs>
        <w:ind w:left="720" w:hanging="360"/>
      </w:pPr>
      <w:rPr>
        <w:rFonts w:ascii="Arial" w:hAnsi="Arial" w:hint="default"/>
      </w:rPr>
    </w:lvl>
    <w:lvl w:ilvl="1" w:tplc="593CC7C8" w:tentative="1">
      <w:start w:val="1"/>
      <w:numFmt w:val="bullet"/>
      <w:lvlText w:val="•"/>
      <w:lvlJc w:val="left"/>
      <w:pPr>
        <w:tabs>
          <w:tab w:val="num" w:pos="1440"/>
        </w:tabs>
        <w:ind w:left="1440" w:hanging="360"/>
      </w:pPr>
      <w:rPr>
        <w:rFonts w:ascii="Arial" w:hAnsi="Arial" w:hint="default"/>
      </w:rPr>
    </w:lvl>
    <w:lvl w:ilvl="2" w:tplc="FB0A6E4E">
      <w:start w:val="1"/>
      <w:numFmt w:val="bullet"/>
      <w:lvlText w:val="•"/>
      <w:lvlJc w:val="left"/>
      <w:pPr>
        <w:tabs>
          <w:tab w:val="num" w:pos="2160"/>
        </w:tabs>
        <w:ind w:left="2160" w:hanging="360"/>
      </w:pPr>
      <w:rPr>
        <w:rFonts w:ascii="Arial" w:hAnsi="Arial" w:hint="default"/>
      </w:rPr>
    </w:lvl>
    <w:lvl w:ilvl="3" w:tplc="029EA370" w:tentative="1">
      <w:start w:val="1"/>
      <w:numFmt w:val="bullet"/>
      <w:lvlText w:val="•"/>
      <w:lvlJc w:val="left"/>
      <w:pPr>
        <w:tabs>
          <w:tab w:val="num" w:pos="2880"/>
        </w:tabs>
        <w:ind w:left="2880" w:hanging="360"/>
      </w:pPr>
      <w:rPr>
        <w:rFonts w:ascii="Arial" w:hAnsi="Arial" w:hint="default"/>
      </w:rPr>
    </w:lvl>
    <w:lvl w:ilvl="4" w:tplc="85940FE4" w:tentative="1">
      <w:start w:val="1"/>
      <w:numFmt w:val="bullet"/>
      <w:lvlText w:val="•"/>
      <w:lvlJc w:val="left"/>
      <w:pPr>
        <w:tabs>
          <w:tab w:val="num" w:pos="3600"/>
        </w:tabs>
        <w:ind w:left="3600" w:hanging="360"/>
      </w:pPr>
      <w:rPr>
        <w:rFonts w:ascii="Arial" w:hAnsi="Arial" w:hint="default"/>
      </w:rPr>
    </w:lvl>
    <w:lvl w:ilvl="5" w:tplc="E8A0DDEE" w:tentative="1">
      <w:start w:val="1"/>
      <w:numFmt w:val="bullet"/>
      <w:lvlText w:val="•"/>
      <w:lvlJc w:val="left"/>
      <w:pPr>
        <w:tabs>
          <w:tab w:val="num" w:pos="4320"/>
        </w:tabs>
        <w:ind w:left="4320" w:hanging="360"/>
      </w:pPr>
      <w:rPr>
        <w:rFonts w:ascii="Arial" w:hAnsi="Arial" w:hint="default"/>
      </w:rPr>
    </w:lvl>
    <w:lvl w:ilvl="6" w:tplc="9F92497C" w:tentative="1">
      <w:start w:val="1"/>
      <w:numFmt w:val="bullet"/>
      <w:lvlText w:val="•"/>
      <w:lvlJc w:val="left"/>
      <w:pPr>
        <w:tabs>
          <w:tab w:val="num" w:pos="5040"/>
        </w:tabs>
        <w:ind w:left="5040" w:hanging="360"/>
      </w:pPr>
      <w:rPr>
        <w:rFonts w:ascii="Arial" w:hAnsi="Arial" w:hint="default"/>
      </w:rPr>
    </w:lvl>
    <w:lvl w:ilvl="7" w:tplc="98F478B2" w:tentative="1">
      <w:start w:val="1"/>
      <w:numFmt w:val="bullet"/>
      <w:lvlText w:val="•"/>
      <w:lvlJc w:val="left"/>
      <w:pPr>
        <w:tabs>
          <w:tab w:val="num" w:pos="5760"/>
        </w:tabs>
        <w:ind w:left="5760" w:hanging="360"/>
      </w:pPr>
      <w:rPr>
        <w:rFonts w:ascii="Arial" w:hAnsi="Arial" w:hint="default"/>
      </w:rPr>
    </w:lvl>
    <w:lvl w:ilvl="8" w:tplc="E98A02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F7398E"/>
    <w:multiLevelType w:val="hybridMultilevel"/>
    <w:tmpl w:val="74E266F2"/>
    <w:lvl w:ilvl="0" w:tplc="AA005F28">
      <w:start w:val="1"/>
      <w:numFmt w:val="bullet"/>
      <w:lvlText w:val="–"/>
      <w:lvlJc w:val="left"/>
      <w:pPr>
        <w:tabs>
          <w:tab w:val="num" w:pos="360"/>
        </w:tabs>
        <w:ind w:left="360" w:hanging="360"/>
      </w:pPr>
      <w:rPr>
        <w:rFonts w:ascii="Arial" w:hAnsi="Arial" w:hint="default"/>
      </w:rPr>
    </w:lvl>
    <w:lvl w:ilvl="1" w:tplc="DB4C7BAA">
      <w:start w:val="1"/>
      <w:numFmt w:val="bullet"/>
      <w:lvlText w:val="–"/>
      <w:lvlJc w:val="left"/>
      <w:pPr>
        <w:tabs>
          <w:tab w:val="num" w:pos="1080"/>
        </w:tabs>
        <w:ind w:left="1080" w:hanging="360"/>
      </w:pPr>
      <w:rPr>
        <w:rFonts w:ascii="Arial" w:hAnsi="Arial" w:hint="default"/>
      </w:rPr>
    </w:lvl>
    <w:lvl w:ilvl="2" w:tplc="8B36FC76">
      <w:numFmt w:val="bullet"/>
      <w:lvlText w:val="•"/>
      <w:lvlJc w:val="left"/>
      <w:pPr>
        <w:tabs>
          <w:tab w:val="num" w:pos="1800"/>
        </w:tabs>
        <w:ind w:left="1800" w:hanging="360"/>
      </w:pPr>
      <w:rPr>
        <w:rFonts w:ascii="Arial" w:hAnsi="Arial" w:hint="default"/>
      </w:rPr>
    </w:lvl>
    <w:lvl w:ilvl="3" w:tplc="E8E66764">
      <w:numFmt w:val="bullet"/>
      <w:lvlText w:val="–"/>
      <w:lvlJc w:val="left"/>
      <w:pPr>
        <w:tabs>
          <w:tab w:val="num" w:pos="2520"/>
        </w:tabs>
        <w:ind w:left="2520" w:hanging="360"/>
      </w:pPr>
      <w:rPr>
        <w:rFonts w:ascii="Arial" w:hAnsi="Arial" w:hint="default"/>
      </w:rPr>
    </w:lvl>
    <w:lvl w:ilvl="4" w:tplc="C7A8177E" w:tentative="1">
      <w:start w:val="1"/>
      <w:numFmt w:val="bullet"/>
      <w:lvlText w:val="–"/>
      <w:lvlJc w:val="left"/>
      <w:pPr>
        <w:tabs>
          <w:tab w:val="num" w:pos="3240"/>
        </w:tabs>
        <w:ind w:left="3240" w:hanging="360"/>
      </w:pPr>
      <w:rPr>
        <w:rFonts w:ascii="Arial" w:hAnsi="Arial" w:hint="default"/>
      </w:rPr>
    </w:lvl>
    <w:lvl w:ilvl="5" w:tplc="9850AE1E" w:tentative="1">
      <w:start w:val="1"/>
      <w:numFmt w:val="bullet"/>
      <w:lvlText w:val="–"/>
      <w:lvlJc w:val="left"/>
      <w:pPr>
        <w:tabs>
          <w:tab w:val="num" w:pos="3960"/>
        </w:tabs>
        <w:ind w:left="3960" w:hanging="360"/>
      </w:pPr>
      <w:rPr>
        <w:rFonts w:ascii="Arial" w:hAnsi="Arial" w:hint="default"/>
      </w:rPr>
    </w:lvl>
    <w:lvl w:ilvl="6" w:tplc="423C53EA" w:tentative="1">
      <w:start w:val="1"/>
      <w:numFmt w:val="bullet"/>
      <w:lvlText w:val="–"/>
      <w:lvlJc w:val="left"/>
      <w:pPr>
        <w:tabs>
          <w:tab w:val="num" w:pos="4680"/>
        </w:tabs>
        <w:ind w:left="4680" w:hanging="360"/>
      </w:pPr>
      <w:rPr>
        <w:rFonts w:ascii="Arial" w:hAnsi="Arial" w:hint="default"/>
      </w:rPr>
    </w:lvl>
    <w:lvl w:ilvl="7" w:tplc="BE30E016" w:tentative="1">
      <w:start w:val="1"/>
      <w:numFmt w:val="bullet"/>
      <w:lvlText w:val="–"/>
      <w:lvlJc w:val="left"/>
      <w:pPr>
        <w:tabs>
          <w:tab w:val="num" w:pos="5400"/>
        </w:tabs>
        <w:ind w:left="5400" w:hanging="360"/>
      </w:pPr>
      <w:rPr>
        <w:rFonts w:ascii="Arial" w:hAnsi="Arial" w:hint="default"/>
      </w:rPr>
    </w:lvl>
    <w:lvl w:ilvl="8" w:tplc="354273E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3"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BCF172A"/>
    <w:multiLevelType w:val="hybridMultilevel"/>
    <w:tmpl w:val="A3847BFA"/>
    <w:lvl w:ilvl="0" w:tplc="C3922D1A">
      <w:start w:val="1"/>
      <w:numFmt w:val="bullet"/>
      <w:lvlText w:val=""/>
      <w:lvlJc w:val="left"/>
      <w:pPr>
        <w:tabs>
          <w:tab w:val="num" w:pos="720"/>
        </w:tabs>
        <w:ind w:left="720" w:hanging="360"/>
      </w:pPr>
      <w:rPr>
        <w:rFonts w:ascii="Wingdings" w:hAnsi="Wingdings" w:hint="default"/>
      </w:rPr>
    </w:lvl>
    <w:lvl w:ilvl="1" w:tplc="A7AE6A8C" w:tentative="1">
      <w:start w:val="1"/>
      <w:numFmt w:val="bullet"/>
      <w:lvlText w:val=""/>
      <w:lvlJc w:val="left"/>
      <w:pPr>
        <w:tabs>
          <w:tab w:val="num" w:pos="1440"/>
        </w:tabs>
        <w:ind w:left="1440" w:hanging="360"/>
      </w:pPr>
      <w:rPr>
        <w:rFonts w:ascii="Wingdings" w:hAnsi="Wingdings" w:hint="default"/>
      </w:rPr>
    </w:lvl>
    <w:lvl w:ilvl="2" w:tplc="17BE443E">
      <w:numFmt w:val="bullet"/>
      <w:lvlText w:val=""/>
      <w:lvlJc w:val="left"/>
      <w:pPr>
        <w:tabs>
          <w:tab w:val="num" w:pos="2160"/>
        </w:tabs>
        <w:ind w:left="2160" w:hanging="360"/>
      </w:pPr>
      <w:rPr>
        <w:rFonts w:ascii="Wingdings" w:hAnsi="Wingdings" w:hint="default"/>
      </w:rPr>
    </w:lvl>
    <w:lvl w:ilvl="3" w:tplc="6B8A1594" w:tentative="1">
      <w:start w:val="1"/>
      <w:numFmt w:val="bullet"/>
      <w:lvlText w:val=""/>
      <w:lvlJc w:val="left"/>
      <w:pPr>
        <w:tabs>
          <w:tab w:val="num" w:pos="2880"/>
        </w:tabs>
        <w:ind w:left="2880" w:hanging="360"/>
      </w:pPr>
      <w:rPr>
        <w:rFonts w:ascii="Wingdings" w:hAnsi="Wingdings" w:hint="default"/>
      </w:rPr>
    </w:lvl>
    <w:lvl w:ilvl="4" w:tplc="173CA884" w:tentative="1">
      <w:start w:val="1"/>
      <w:numFmt w:val="bullet"/>
      <w:lvlText w:val=""/>
      <w:lvlJc w:val="left"/>
      <w:pPr>
        <w:tabs>
          <w:tab w:val="num" w:pos="3600"/>
        </w:tabs>
        <w:ind w:left="3600" w:hanging="360"/>
      </w:pPr>
      <w:rPr>
        <w:rFonts w:ascii="Wingdings" w:hAnsi="Wingdings" w:hint="default"/>
      </w:rPr>
    </w:lvl>
    <w:lvl w:ilvl="5" w:tplc="76F07770" w:tentative="1">
      <w:start w:val="1"/>
      <w:numFmt w:val="bullet"/>
      <w:lvlText w:val=""/>
      <w:lvlJc w:val="left"/>
      <w:pPr>
        <w:tabs>
          <w:tab w:val="num" w:pos="4320"/>
        </w:tabs>
        <w:ind w:left="4320" w:hanging="360"/>
      </w:pPr>
      <w:rPr>
        <w:rFonts w:ascii="Wingdings" w:hAnsi="Wingdings" w:hint="default"/>
      </w:rPr>
    </w:lvl>
    <w:lvl w:ilvl="6" w:tplc="9B7EBA3E" w:tentative="1">
      <w:start w:val="1"/>
      <w:numFmt w:val="bullet"/>
      <w:lvlText w:val=""/>
      <w:lvlJc w:val="left"/>
      <w:pPr>
        <w:tabs>
          <w:tab w:val="num" w:pos="5040"/>
        </w:tabs>
        <w:ind w:left="5040" w:hanging="360"/>
      </w:pPr>
      <w:rPr>
        <w:rFonts w:ascii="Wingdings" w:hAnsi="Wingdings" w:hint="default"/>
      </w:rPr>
    </w:lvl>
    <w:lvl w:ilvl="7" w:tplc="6DEA206A" w:tentative="1">
      <w:start w:val="1"/>
      <w:numFmt w:val="bullet"/>
      <w:lvlText w:val=""/>
      <w:lvlJc w:val="left"/>
      <w:pPr>
        <w:tabs>
          <w:tab w:val="num" w:pos="5760"/>
        </w:tabs>
        <w:ind w:left="5760" w:hanging="360"/>
      </w:pPr>
      <w:rPr>
        <w:rFonts w:ascii="Wingdings" w:hAnsi="Wingdings" w:hint="default"/>
      </w:rPr>
    </w:lvl>
    <w:lvl w:ilvl="8" w:tplc="D8222EE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1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4"/>
  </w:num>
  <w:num w:numId="8">
    <w:abstractNumId w:val="0"/>
  </w:num>
  <w:num w:numId="9">
    <w:abstractNumId w:val="9"/>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6"/>
  </w:num>
  <w:num w:numId="14">
    <w:abstractNumId w:val="17"/>
  </w:num>
  <w:num w:numId="15">
    <w:abstractNumId w:val="1"/>
  </w:num>
  <w:num w:numId="16">
    <w:abstractNumId w:val="2"/>
  </w:num>
  <w:num w:numId="17">
    <w:abstractNumId w:val="22"/>
  </w:num>
  <w:num w:numId="18">
    <w:abstractNumId w:val="3"/>
  </w:num>
  <w:num w:numId="19">
    <w:abstractNumId w:val="19"/>
  </w:num>
  <w:num w:numId="20">
    <w:abstractNumId w:val="20"/>
  </w:num>
  <w:num w:numId="21">
    <w:abstractNumId w:val="18"/>
  </w:num>
  <w:num w:numId="22">
    <w:abstractNumId w:val="10"/>
  </w:num>
  <w:num w:numId="23">
    <w:abstractNumId w:val="13"/>
  </w:num>
  <w:num w:numId="24">
    <w:abstractNumId w:val="7"/>
  </w:num>
  <w:num w:numId="25">
    <w:abstractNumId w:val="16"/>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037"/>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71B"/>
    <w:rsid w:val="00031E5F"/>
    <w:rsid w:val="00032379"/>
    <w:rsid w:val="000325D0"/>
    <w:rsid w:val="00032927"/>
    <w:rsid w:val="00032EB0"/>
    <w:rsid w:val="000330EF"/>
    <w:rsid w:val="00033251"/>
    <w:rsid w:val="00033379"/>
    <w:rsid w:val="0003343B"/>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35C"/>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CD"/>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1A8"/>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593C"/>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54"/>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525"/>
    <w:rsid w:val="000C28D8"/>
    <w:rsid w:val="000C2E44"/>
    <w:rsid w:val="000C33DD"/>
    <w:rsid w:val="000C370E"/>
    <w:rsid w:val="000C3991"/>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D46"/>
    <w:rsid w:val="00180E4B"/>
    <w:rsid w:val="001817D4"/>
    <w:rsid w:val="00181989"/>
    <w:rsid w:val="00181D34"/>
    <w:rsid w:val="00181D9F"/>
    <w:rsid w:val="00181FED"/>
    <w:rsid w:val="00182009"/>
    <w:rsid w:val="001821F3"/>
    <w:rsid w:val="0018225D"/>
    <w:rsid w:val="001831E6"/>
    <w:rsid w:val="0018322C"/>
    <w:rsid w:val="001836C2"/>
    <w:rsid w:val="00183985"/>
    <w:rsid w:val="00183AC1"/>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D1D"/>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3F3D"/>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1F4E"/>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07"/>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0E23"/>
    <w:rsid w:val="002917D5"/>
    <w:rsid w:val="002917F7"/>
    <w:rsid w:val="00291AF9"/>
    <w:rsid w:val="00291EC4"/>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6E57"/>
    <w:rsid w:val="002B714C"/>
    <w:rsid w:val="002B751C"/>
    <w:rsid w:val="002B7A8C"/>
    <w:rsid w:val="002B7EA6"/>
    <w:rsid w:val="002C0120"/>
    <w:rsid w:val="002C20E7"/>
    <w:rsid w:val="002C24DD"/>
    <w:rsid w:val="002C250B"/>
    <w:rsid w:val="002C2869"/>
    <w:rsid w:val="002C2DD4"/>
    <w:rsid w:val="002C322E"/>
    <w:rsid w:val="002C37CE"/>
    <w:rsid w:val="002C3AC2"/>
    <w:rsid w:val="002C3DE5"/>
    <w:rsid w:val="002C3E5F"/>
    <w:rsid w:val="002C3F28"/>
    <w:rsid w:val="002C4798"/>
    <w:rsid w:val="002C4A4B"/>
    <w:rsid w:val="002C4C06"/>
    <w:rsid w:val="002C4C2C"/>
    <w:rsid w:val="002C53E0"/>
    <w:rsid w:val="002C55A2"/>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2FF2"/>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939"/>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C1"/>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4AFC"/>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2E0"/>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CE0"/>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14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07A7F"/>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AEE"/>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2F6"/>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5FE"/>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896"/>
    <w:rsid w:val="004B7F2A"/>
    <w:rsid w:val="004B7FF8"/>
    <w:rsid w:val="004C028C"/>
    <w:rsid w:val="004C037D"/>
    <w:rsid w:val="004C0B7F"/>
    <w:rsid w:val="004C0DA2"/>
    <w:rsid w:val="004C0F4A"/>
    <w:rsid w:val="004C0FFD"/>
    <w:rsid w:val="004C17C3"/>
    <w:rsid w:val="004C188C"/>
    <w:rsid w:val="004C1CB7"/>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4BF"/>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A9F"/>
    <w:rsid w:val="004F5D39"/>
    <w:rsid w:val="004F5FC7"/>
    <w:rsid w:val="004F5FCA"/>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B17"/>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5EC4"/>
    <w:rsid w:val="005368CC"/>
    <w:rsid w:val="00536971"/>
    <w:rsid w:val="005369D6"/>
    <w:rsid w:val="00536E1B"/>
    <w:rsid w:val="005372F2"/>
    <w:rsid w:val="00537611"/>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6E81"/>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5EE0"/>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2A6"/>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2AD"/>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81C"/>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C6"/>
    <w:rsid w:val="00604FF9"/>
    <w:rsid w:val="006055DF"/>
    <w:rsid w:val="00605933"/>
    <w:rsid w:val="00605A8A"/>
    <w:rsid w:val="00605A9D"/>
    <w:rsid w:val="00605CBC"/>
    <w:rsid w:val="00605E81"/>
    <w:rsid w:val="00606009"/>
    <w:rsid w:val="0060609D"/>
    <w:rsid w:val="006061C5"/>
    <w:rsid w:val="0060631D"/>
    <w:rsid w:val="00606417"/>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19"/>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ADA"/>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E7E"/>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0DED"/>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767"/>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40"/>
    <w:rsid w:val="006F07B6"/>
    <w:rsid w:val="006F1349"/>
    <w:rsid w:val="006F1953"/>
    <w:rsid w:val="006F1D2A"/>
    <w:rsid w:val="006F1F9B"/>
    <w:rsid w:val="006F2517"/>
    <w:rsid w:val="006F2D71"/>
    <w:rsid w:val="006F2F34"/>
    <w:rsid w:val="006F37C5"/>
    <w:rsid w:val="006F3A9B"/>
    <w:rsid w:val="006F3C47"/>
    <w:rsid w:val="006F4007"/>
    <w:rsid w:val="006F483C"/>
    <w:rsid w:val="006F4856"/>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352"/>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6"/>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1CBB"/>
    <w:rsid w:val="007723C7"/>
    <w:rsid w:val="00772666"/>
    <w:rsid w:val="00772EC4"/>
    <w:rsid w:val="00772EFF"/>
    <w:rsid w:val="007730CA"/>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0723"/>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8EC"/>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2D2C"/>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6BC4"/>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7B4"/>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6AB4"/>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0C9D"/>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61"/>
    <w:rsid w:val="00823E62"/>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475"/>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A55"/>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10E"/>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2E5"/>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5ECF"/>
    <w:rsid w:val="008C63E9"/>
    <w:rsid w:val="008C6BF4"/>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7B2"/>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8F7964"/>
    <w:rsid w:val="0090023E"/>
    <w:rsid w:val="00900831"/>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4F61"/>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D67"/>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27"/>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5C6"/>
    <w:rsid w:val="00A019C5"/>
    <w:rsid w:val="00A01A6E"/>
    <w:rsid w:val="00A01FBE"/>
    <w:rsid w:val="00A0202A"/>
    <w:rsid w:val="00A02399"/>
    <w:rsid w:val="00A024E0"/>
    <w:rsid w:val="00A02A81"/>
    <w:rsid w:val="00A02C35"/>
    <w:rsid w:val="00A03819"/>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B71"/>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12C3"/>
    <w:rsid w:val="00A51C71"/>
    <w:rsid w:val="00A51EF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68AC"/>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1BAE"/>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7B"/>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66"/>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4D2"/>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2FC7"/>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0D2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0B33"/>
    <w:rsid w:val="00BA20A8"/>
    <w:rsid w:val="00BA2E62"/>
    <w:rsid w:val="00BA36CE"/>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1EF9"/>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5A72"/>
    <w:rsid w:val="00C16EE2"/>
    <w:rsid w:val="00C175A6"/>
    <w:rsid w:val="00C1767B"/>
    <w:rsid w:val="00C178D7"/>
    <w:rsid w:val="00C20012"/>
    <w:rsid w:val="00C2109D"/>
    <w:rsid w:val="00C215A2"/>
    <w:rsid w:val="00C21862"/>
    <w:rsid w:val="00C21A41"/>
    <w:rsid w:val="00C21B9F"/>
    <w:rsid w:val="00C21F74"/>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8CC"/>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777"/>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174"/>
    <w:rsid w:val="00C5129F"/>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3D1"/>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930"/>
    <w:rsid w:val="00C84B6B"/>
    <w:rsid w:val="00C86121"/>
    <w:rsid w:val="00C861F5"/>
    <w:rsid w:val="00C86213"/>
    <w:rsid w:val="00C865CF"/>
    <w:rsid w:val="00C86811"/>
    <w:rsid w:val="00C86BD5"/>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92"/>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A2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386"/>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042"/>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08A"/>
    <w:rsid w:val="00D142A1"/>
    <w:rsid w:val="00D1439C"/>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802"/>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4D2"/>
    <w:rsid w:val="00D44A89"/>
    <w:rsid w:val="00D45381"/>
    <w:rsid w:val="00D45524"/>
    <w:rsid w:val="00D45C0A"/>
    <w:rsid w:val="00D46252"/>
    <w:rsid w:val="00D46AF0"/>
    <w:rsid w:val="00D4707E"/>
    <w:rsid w:val="00D47221"/>
    <w:rsid w:val="00D47DF7"/>
    <w:rsid w:val="00D47FF5"/>
    <w:rsid w:val="00D50824"/>
    <w:rsid w:val="00D518D7"/>
    <w:rsid w:val="00D51B7B"/>
    <w:rsid w:val="00D5294E"/>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86"/>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32F"/>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B3"/>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6C7"/>
    <w:rsid w:val="00E06943"/>
    <w:rsid w:val="00E06A32"/>
    <w:rsid w:val="00E06DDA"/>
    <w:rsid w:val="00E0706F"/>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70B"/>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08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11A"/>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2FFA"/>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369"/>
    <w:rsid w:val="00E96D7C"/>
    <w:rsid w:val="00E96F22"/>
    <w:rsid w:val="00E970BC"/>
    <w:rsid w:val="00E97202"/>
    <w:rsid w:val="00E97250"/>
    <w:rsid w:val="00E97399"/>
    <w:rsid w:val="00E977CE"/>
    <w:rsid w:val="00E979AE"/>
    <w:rsid w:val="00E97EDC"/>
    <w:rsid w:val="00E97EDE"/>
    <w:rsid w:val="00EA02C7"/>
    <w:rsid w:val="00EA0607"/>
    <w:rsid w:val="00EA0621"/>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4C4C"/>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62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E7EA0"/>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55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9F4"/>
    <w:rsid w:val="00F07A30"/>
    <w:rsid w:val="00F106D4"/>
    <w:rsid w:val="00F10BD0"/>
    <w:rsid w:val="00F114AC"/>
    <w:rsid w:val="00F1226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1EE"/>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164"/>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242"/>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212"/>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0F46"/>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98BD1"/>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4"/>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14024367">
      <w:bodyDiv w:val="1"/>
      <w:marLeft w:val="0"/>
      <w:marRight w:val="0"/>
      <w:marTop w:val="0"/>
      <w:marBottom w:val="0"/>
      <w:divBdr>
        <w:top w:val="none" w:sz="0" w:space="0" w:color="auto"/>
        <w:left w:val="none" w:sz="0" w:space="0" w:color="auto"/>
        <w:bottom w:val="none" w:sz="0" w:space="0" w:color="auto"/>
        <w:right w:val="none" w:sz="0" w:space="0" w:color="auto"/>
      </w:divBdr>
      <w:divsChild>
        <w:div w:id="1451392820">
          <w:marLeft w:val="547"/>
          <w:marRight w:val="0"/>
          <w:marTop w:val="96"/>
          <w:marBottom w:val="0"/>
          <w:divBdr>
            <w:top w:val="none" w:sz="0" w:space="0" w:color="auto"/>
            <w:left w:val="none" w:sz="0" w:space="0" w:color="auto"/>
            <w:bottom w:val="none" w:sz="0" w:space="0" w:color="auto"/>
            <w:right w:val="none" w:sz="0" w:space="0" w:color="auto"/>
          </w:divBdr>
        </w:div>
        <w:div w:id="403915663">
          <w:marLeft w:val="1166"/>
          <w:marRight w:val="0"/>
          <w:marTop w:val="86"/>
          <w:marBottom w:val="0"/>
          <w:divBdr>
            <w:top w:val="none" w:sz="0" w:space="0" w:color="auto"/>
            <w:left w:val="none" w:sz="0" w:space="0" w:color="auto"/>
            <w:bottom w:val="none" w:sz="0" w:space="0" w:color="auto"/>
            <w:right w:val="none" w:sz="0" w:space="0" w:color="auto"/>
          </w:divBdr>
        </w:div>
        <w:div w:id="1662154821">
          <w:marLeft w:val="1800"/>
          <w:marRight w:val="0"/>
          <w:marTop w:val="72"/>
          <w:marBottom w:val="0"/>
          <w:divBdr>
            <w:top w:val="none" w:sz="0" w:space="0" w:color="auto"/>
            <w:left w:val="none" w:sz="0" w:space="0" w:color="auto"/>
            <w:bottom w:val="none" w:sz="0" w:space="0" w:color="auto"/>
            <w:right w:val="none" w:sz="0" w:space="0" w:color="auto"/>
          </w:divBdr>
        </w:div>
        <w:div w:id="1654525711">
          <w:marLeft w:val="1800"/>
          <w:marRight w:val="0"/>
          <w:marTop w:val="72"/>
          <w:marBottom w:val="0"/>
          <w:divBdr>
            <w:top w:val="none" w:sz="0" w:space="0" w:color="auto"/>
            <w:left w:val="none" w:sz="0" w:space="0" w:color="auto"/>
            <w:bottom w:val="none" w:sz="0" w:space="0" w:color="auto"/>
            <w:right w:val="none" w:sz="0" w:space="0" w:color="auto"/>
          </w:divBdr>
        </w:div>
        <w:div w:id="698820880">
          <w:marLeft w:val="2520"/>
          <w:marRight w:val="0"/>
          <w:marTop w:val="62"/>
          <w:marBottom w:val="0"/>
          <w:divBdr>
            <w:top w:val="none" w:sz="0" w:space="0" w:color="auto"/>
            <w:left w:val="none" w:sz="0" w:space="0" w:color="auto"/>
            <w:bottom w:val="none" w:sz="0" w:space="0" w:color="auto"/>
            <w:right w:val="none" w:sz="0" w:space="0" w:color="auto"/>
          </w:divBdr>
        </w:div>
        <w:div w:id="1970087968">
          <w:marLeft w:val="1800"/>
          <w:marRight w:val="0"/>
          <w:marTop w:val="72"/>
          <w:marBottom w:val="0"/>
          <w:divBdr>
            <w:top w:val="none" w:sz="0" w:space="0" w:color="auto"/>
            <w:left w:val="none" w:sz="0" w:space="0" w:color="auto"/>
            <w:bottom w:val="none" w:sz="0" w:space="0" w:color="auto"/>
            <w:right w:val="none" w:sz="0" w:space="0" w:color="auto"/>
          </w:divBdr>
        </w:div>
        <w:div w:id="686563157">
          <w:marLeft w:val="2520"/>
          <w:marRight w:val="0"/>
          <w:marTop w:val="62"/>
          <w:marBottom w:val="0"/>
          <w:divBdr>
            <w:top w:val="none" w:sz="0" w:space="0" w:color="auto"/>
            <w:left w:val="none" w:sz="0" w:space="0" w:color="auto"/>
            <w:bottom w:val="none" w:sz="0" w:space="0" w:color="auto"/>
            <w:right w:val="none" w:sz="0" w:space="0" w:color="auto"/>
          </w:divBdr>
        </w:div>
        <w:div w:id="1429422881">
          <w:marLeft w:val="2520"/>
          <w:marRight w:val="0"/>
          <w:marTop w:val="62"/>
          <w:marBottom w:val="0"/>
          <w:divBdr>
            <w:top w:val="none" w:sz="0" w:space="0" w:color="auto"/>
            <w:left w:val="none" w:sz="0" w:space="0" w:color="auto"/>
            <w:bottom w:val="none" w:sz="0" w:space="0" w:color="auto"/>
            <w:right w:val="none" w:sz="0" w:space="0" w:color="auto"/>
          </w:divBdr>
        </w:div>
        <w:div w:id="1139568155">
          <w:marLeft w:val="2520"/>
          <w:marRight w:val="0"/>
          <w:marTop w:val="62"/>
          <w:marBottom w:val="0"/>
          <w:divBdr>
            <w:top w:val="none" w:sz="0" w:space="0" w:color="auto"/>
            <w:left w:val="none" w:sz="0" w:space="0" w:color="auto"/>
            <w:bottom w:val="none" w:sz="0" w:space="0" w:color="auto"/>
            <w:right w:val="none" w:sz="0" w:space="0" w:color="auto"/>
          </w:divBdr>
        </w:div>
        <w:div w:id="255212116">
          <w:marLeft w:val="2520"/>
          <w:marRight w:val="0"/>
          <w:marTop w:val="62"/>
          <w:marBottom w:val="0"/>
          <w:divBdr>
            <w:top w:val="none" w:sz="0" w:space="0" w:color="auto"/>
            <w:left w:val="none" w:sz="0" w:space="0" w:color="auto"/>
            <w:bottom w:val="none" w:sz="0" w:space="0" w:color="auto"/>
            <w:right w:val="none" w:sz="0" w:space="0" w:color="auto"/>
          </w:divBdr>
        </w:div>
        <w:div w:id="718355801">
          <w:marLeft w:val="1166"/>
          <w:marRight w:val="0"/>
          <w:marTop w:val="86"/>
          <w:marBottom w:val="0"/>
          <w:divBdr>
            <w:top w:val="none" w:sz="0" w:space="0" w:color="auto"/>
            <w:left w:val="none" w:sz="0" w:space="0" w:color="auto"/>
            <w:bottom w:val="none" w:sz="0" w:space="0" w:color="auto"/>
            <w:right w:val="none" w:sz="0" w:space="0" w:color="auto"/>
          </w:divBdr>
        </w:div>
        <w:div w:id="797842417">
          <w:marLeft w:val="1166"/>
          <w:marRight w:val="0"/>
          <w:marTop w:val="86"/>
          <w:marBottom w:val="0"/>
          <w:divBdr>
            <w:top w:val="none" w:sz="0" w:space="0" w:color="auto"/>
            <w:left w:val="none" w:sz="0" w:space="0" w:color="auto"/>
            <w:bottom w:val="none" w:sz="0" w:space="0" w:color="auto"/>
            <w:right w:val="none" w:sz="0" w:space="0" w:color="auto"/>
          </w:divBdr>
        </w:div>
        <w:div w:id="940800661">
          <w:marLeft w:val="547"/>
          <w:marRight w:val="0"/>
          <w:marTop w:val="96"/>
          <w:marBottom w:val="0"/>
          <w:divBdr>
            <w:top w:val="none" w:sz="0" w:space="0" w:color="auto"/>
            <w:left w:val="none" w:sz="0" w:space="0" w:color="auto"/>
            <w:bottom w:val="none" w:sz="0" w:space="0" w:color="auto"/>
            <w:right w:val="none" w:sz="0" w:space="0" w:color="auto"/>
          </w:divBdr>
        </w:div>
        <w:div w:id="809980047">
          <w:marLeft w:val="1166"/>
          <w:marRight w:val="0"/>
          <w:marTop w:val="86"/>
          <w:marBottom w:val="0"/>
          <w:divBdr>
            <w:top w:val="none" w:sz="0" w:space="0" w:color="auto"/>
            <w:left w:val="none" w:sz="0" w:space="0" w:color="auto"/>
            <w:bottom w:val="none" w:sz="0" w:space="0" w:color="auto"/>
            <w:right w:val="none" w:sz="0" w:space="0" w:color="auto"/>
          </w:divBdr>
        </w:div>
        <w:div w:id="116994479">
          <w:marLeft w:val="1166"/>
          <w:marRight w:val="0"/>
          <w:marTop w:val="86"/>
          <w:marBottom w:val="0"/>
          <w:divBdr>
            <w:top w:val="none" w:sz="0" w:space="0" w:color="auto"/>
            <w:left w:val="none" w:sz="0" w:space="0" w:color="auto"/>
            <w:bottom w:val="none" w:sz="0" w:space="0" w:color="auto"/>
            <w:right w:val="none" w:sz="0" w:space="0" w:color="auto"/>
          </w:divBdr>
        </w:div>
      </w:divsChild>
    </w:div>
    <w:div w:id="66101096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64902752">
      <w:bodyDiv w:val="1"/>
      <w:marLeft w:val="0"/>
      <w:marRight w:val="0"/>
      <w:marTop w:val="0"/>
      <w:marBottom w:val="0"/>
      <w:divBdr>
        <w:top w:val="none" w:sz="0" w:space="0" w:color="auto"/>
        <w:left w:val="none" w:sz="0" w:space="0" w:color="auto"/>
        <w:bottom w:val="none" w:sz="0" w:space="0" w:color="auto"/>
        <w:right w:val="none" w:sz="0" w:space="0" w:color="auto"/>
      </w:divBdr>
      <w:divsChild>
        <w:div w:id="938877315">
          <w:marLeft w:val="360"/>
          <w:marRight w:val="0"/>
          <w:marTop w:val="40"/>
          <w:marBottom w:val="0"/>
          <w:divBdr>
            <w:top w:val="none" w:sz="0" w:space="0" w:color="auto"/>
            <w:left w:val="none" w:sz="0" w:space="0" w:color="auto"/>
            <w:bottom w:val="none" w:sz="0" w:space="0" w:color="auto"/>
            <w:right w:val="none" w:sz="0" w:space="0" w:color="auto"/>
          </w:divBdr>
        </w:div>
        <w:div w:id="1057436604">
          <w:marLeft w:val="360"/>
          <w:marRight w:val="0"/>
          <w:marTop w:val="40"/>
          <w:marBottom w:val="0"/>
          <w:divBdr>
            <w:top w:val="none" w:sz="0" w:space="0" w:color="auto"/>
            <w:left w:val="none" w:sz="0" w:space="0" w:color="auto"/>
            <w:bottom w:val="none" w:sz="0" w:space="0" w:color="auto"/>
            <w:right w:val="none" w:sz="0" w:space="0" w:color="auto"/>
          </w:divBdr>
        </w:div>
        <w:div w:id="186606320">
          <w:marLeft w:val="360"/>
          <w:marRight w:val="0"/>
          <w:marTop w:val="4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15813110">
      <w:bodyDiv w:val="1"/>
      <w:marLeft w:val="0"/>
      <w:marRight w:val="0"/>
      <w:marTop w:val="0"/>
      <w:marBottom w:val="0"/>
      <w:divBdr>
        <w:top w:val="none" w:sz="0" w:space="0" w:color="auto"/>
        <w:left w:val="none" w:sz="0" w:space="0" w:color="auto"/>
        <w:bottom w:val="none" w:sz="0" w:space="0" w:color="auto"/>
        <w:right w:val="none" w:sz="0" w:space="0" w:color="auto"/>
      </w:divBdr>
      <w:divsChild>
        <w:div w:id="2049841332">
          <w:marLeft w:val="547"/>
          <w:marRight w:val="0"/>
          <w:marTop w:val="115"/>
          <w:marBottom w:val="0"/>
          <w:divBdr>
            <w:top w:val="none" w:sz="0" w:space="0" w:color="auto"/>
            <w:left w:val="none" w:sz="0" w:space="0" w:color="auto"/>
            <w:bottom w:val="none" w:sz="0" w:space="0" w:color="auto"/>
            <w:right w:val="none" w:sz="0" w:space="0" w:color="auto"/>
          </w:divBdr>
        </w:div>
        <w:div w:id="478694415">
          <w:marLeft w:val="1166"/>
          <w:marRight w:val="0"/>
          <w:marTop w:val="96"/>
          <w:marBottom w:val="0"/>
          <w:divBdr>
            <w:top w:val="none" w:sz="0" w:space="0" w:color="auto"/>
            <w:left w:val="none" w:sz="0" w:space="0" w:color="auto"/>
            <w:bottom w:val="none" w:sz="0" w:space="0" w:color="auto"/>
            <w:right w:val="none" w:sz="0" w:space="0" w:color="auto"/>
          </w:divBdr>
        </w:div>
        <w:div w:id="1082679052">
          <w:marLeft w:val="1166"/>
          <w:marRight w:val="0"/>
          <w:marTop w:val="96"/>
          <w:marBottom w:val="0"/>
          <w:divBdr>
            <w:top w:val="none" w:sz="0" w:space="0" w:color="auto"/>
            <w:left w:val="none" w:sz="0" w:space="0" w:color="auto"/>
            <w:bottom w:val="none" w:sz="0" w:space="0" w:color="auto"/>
            <w:right w:val="none" w:sz="0" w:space="0" w:color="auto"/>
          </w:divBdr>
        </w:div>
        <w:div w:id="798575421">
          <w:marLeft w:val="1166"/>
          <w:marRight w:val="0"/>
          <w:marTop w:val="96"/>
          <w:marBottom w:val="0"/>
          <w:divBdr>
            <w:top w:val="none" w:sz="0" w:space="0" w:color="auto"/>
            <w:left w:val="none" w:sz="0" w:space="0" w:color="auto"/>
            <w:bottom w:val="none" w:sz="0" w:space="0" w:color="auto"/>
            <w:right w:val="none" w:sz="0" w:space="0" w:color="auto"/>
          </w:divBdr>
        </w:div>
        <w:div w:id="987249427">
          <w:marLeft w:val="1800"/>
          <w:marRight w:val="0"/>
          <w:marTop w:val="77"/>
          <w:marBottom w:val="0"/>
          <w:divBdr>
            <w:top w:val="none" w:sz="0" w:space="0" w:color="auto"/>
            <w:left w:val="none" w:sz="0" w:space="0" w:color="auto"/>
            <w:bottom w:val="none" w:sz="0" w:space="0" w:color="auto"/>
            <w:right w:val="none" w:sz="0" w:space="0" w:color="auto"/>
          </w:divBdr>
        </w:div>
        <w:div w:id="672227219">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52938062">
      <w:bodyDiv w:val="1"/>
      <w:marLeft w:val="0"/>
      <w:marRight w:val="0"/>
      <w:marTop w:val="0"/>
      <w:marBottom w:val="0"/>
      <w:divBdr>
        <w:top w:val="none" w:sz="0" w:space="0" w:color="auto"/>
        <w:left w:val="none" w:sz="0" w:space="0" w:color="auto"/>
        <w:bottom w:val="none" w:sz="0" w:space="0" w:color="auto"/>
        <w:right w:val="none" w:sz="0" w:space="0" w:color="auto"/>
      </w:divBdr>
      <w:divsChild>
        <w:div w:id="1647540258">
          <w:marLeft w:val="360"/>
          <w:marRight w:val="0"/>
          <w:marTop w:val="40"/>
          <w:marBottom w:val="0"/>
          <w:divBdr>
            <w:top w:val="none" w:sz="0" w:space="0" w:color="auto"/>
            <w:left w:val="none" w:sz="0" w:space="0" w:color="auto"/>
            <w:bottom w:val="none" w:sz="0" w:space="0" w:color="auto"/>
            <w:right w:val="none" w:sz="0" w:space="0" w:color="auto"/>
          </w:divBdr>
        </w:div>
      </w:divsChild>
    </w:div>
    <w:div w:id="1463884975">
      <w:bodyDiv w:val="1"/>
      <w:marLeft w:val="0"/>
      <w:marRight w:val="0"/>
      <w:marTop w:val="0"/>
      <w:marBottom w:val="0"/>
      <w:divBdr>
        <w:top w:val="none" w:sz="0" w:space="0" w:color="auto"/>
        <w:left w:val="none" w:sz="0" w:space="0" w:color="auto"/>
        <w:bottom w:val="none" w:sz="0" w:space="0" w:color="auto"/>
        <w:right w:val="none" w:sz="0" w:space="0" w:color="auto"/>
      </w:divBdr>
      <w:divsChild>
        <w:div w:id="1380284912">
          <w:marLeft w:val="1166"/>
          <w:marRight w:val="0"/>
          <w:marTop w:val="58"/>
          <w:marBottom w:val="0"/>
          <w:divBdr>
            <w:top w:val="none" w:sz="0" w:space="0" w:color="auto"/>
            <w:left w:val="none" w:sz="0" w:space="0" w:color="auto"/>
            <w:bottom w:val="none" w:sz="0" w:space="0" w:color="auto"/>
            <w:right w:val="none" w:sz="0" w:space="0" w:color="auto"/>
          </w:divBdr>
        </w:div>
        <w:div w:id="2136022070">
          <w:marLeft w:val="1166"/>
          <w:marRight w:val="0"/>
          <w:marTop w:val="58"/>
          <w:marBottom w:val="0"/>
          <w:divBdr>
            <w:top w:val="none" w:sz="0" w:space="0" w:color="auto"/>
            <w:left w:val="none" w:sz="0" w:space="0" w:color="auto"/>
            <w:bottom w:val="none" w:sz="0" w:space="0" w:color="auto"/>
            <w:right w:val="none" w:sz="0" w:space="0" w:color="auto"/>
          </w:divBdr>
        </w:div>
        <w:div w:id="1778211061">
          <w:marLeft w:val="1166"/>
          <w:marRight w:val="0"/>
          <w:marTop w:val="58"/>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04514513">
      <w:bodyDiv w:val="1"/>
      <w:marLeft w:val="0"/>
      <w:marRight w:val="0"/>
      <w:marTop w:val="0"/>
      <w:marBottom w:val="0"/>
      <w:divBdr>
        <w:top w:val="none" w:sz="0" w:space="0" w:color="auto"/>
        <w:left w:val="none" w:sz="0" w:space="0" w:color="auto"/>
        <w:bottom w:val="none" w:sz="0" w:space="0" w:color="auto"/>
        <w:right w:val="none" w:sz="0" w:space="0" w:color="auto"/>
      </w:divBdr>
      <w:divsChild>
        <w:div w:id="498424346">
          <w:marLeft w:val="1166"/>
          <w:marRight w:val="0"/>
          <w:marTop w:val="65"/>
          <w:marBottom w:val="0"/>
          <w:divBdr>
            <w:top w:val="none" w:sz="0" w:space="0" w:color="auto"/>
            <w:left w:val="none" w:sz="0" w:space="0" w:color="auto"/>
            <w:bottom w:val="none" w:sz="0" w:space="0" w:color="auto"/>
            <w:right w:val="none" w:sz="0" w:space="0" w:color="auto"/>
          </w:divBdr>
        </w:div>
        <w:div w:id="747920049">
          <w:marLeft w:val="1166"/>
          <w:marRight w:val="0"/>
          <w:marTop w:val="65"/>
          <w:marBottom w:val="0"/>
          <w:divBdr>
            <w:top w:val="none" w:sz="0" w:space="0" w:color="auto"/>
            <w:left w:val="none" w:sz="0" w:space="0" w:color="auto"/>
            <w:bottom w:val="none" w:sz="0" w:space="0" w:color="auto"/>
            <w:right w:val="none" w:sz="0" w:space="0" w:color="auto"/>
          </w:divBdr>
        </w:div>
      </w:divsChild>
    </w:div>
    <w:div w:id="1512255587">
      <w:bodyDiv w:val="1"/>
      <w:marLeft w:val="0"/>
      <w:marRight w:val="0"/>
      <w:marTop w:val="0"/>
      <w:marBottom w:val="0"/>
      <w:divBdr>
        <w:top w:val="none" w:sz="0" w:space="0" w:color="auto"/>
        <w:left w:val="none" w:sz="0" w:space="0" w:color="auto"/>
        <w:bottom w:val="none" w:sz="0" w:space="0" w:color="auto"/>
        <w:right w:val="none" w:sz="0" w:space="0" w:color="auto"/>
      </w:divBdr>
      <w:divsChild>
        <w:div w:id="848831649">
          <w:marLeft w:val="360"/>
          <w:marRight w:val="0"/>
          <w:marTop w:val="200"/>
          <w:marBottom w:val="0"/>
          <w:divBdr>
            <w:top w:val="none" w:sz="0" w:space="0" w:color="auto"/>
            <w:left w:val="none" w:sz="0" w:space="0" w:color="auto"/>
            <w:bottom w:val="none" w:sz="0" w:space="0" w:color="auto"/>
            <w:right w:val="none" w:sz="0" w:space="0" w:color="auto"/>
          </w:divBdr>
        </w:div>
        <w:div w:id="706296738">
          <w:marLeft w:val="1080"/>
          <w:marRight w:val="0"/>
          <w:marTop w:val="100"/>
          <w:marBottom w:val="0"/>
          <w:divBdr>
            <w:top w:val="none" w:sz="0" w:space="0" w:color="auto"/>
            <w:left w:val="none" w:sz="0" w:space="0" w:color="auto"/>
            <w:bottom w:val="none" w:sz="0" w:space="0" w:color="auto"/>
            <w:right w:val="none" w:sz="0" w:space="0" w:color="auto"/>
          </w:divBdr>
        </w:div>
        <w:div w:id="1612469935">
          <w:marLeft w:val="360"/>
          <w:marRight w:val="0"/>
          <w:marTop w:val="200"/>
          <w:marBottom w:val="0"/>
          <w:divBdr>
            <w:top w:val="none" w:sz="0" w:space="0" w:color="auto"/>
            <w:left w:val="none" w:sz="0" w:space="0" w:color="auto"/>
            <w:bottom w:val="none" w:sz="0" w:space="0" w:color="auto"/>
            <w:right w:val="none" w:sz="0" w:space="0" w:color="auto"/>
          </w:divBdr>
        </w:div>
        <w:div w:id="747386538">
          <w:marLeft w:val="1080"/>
          <w:marRight w:val="0"/>
          <w:marTop w:val="100"/>
          <w:marBottom w:val="0"/>
          <w:divBdr>
            <w:top w:val="none" w:sz="0" w:space="0" w:color="auto"/>
            <w:left w:val="none" w:sz="0" w:space="0" w:color="auto"/>
            <w:bottom w:val="none" w:sz="0" w:space="0" w:color="auto"/>
            <w:right w:val="none" w:sz="0" w:space="0" w:color="auto"/>
          </w:divBdr>
        </w:div>
        <w:div w:id="527447536">
          <w:marLeft w:val="1080"/>
          <w:marRight w:val="0"/>
          <w:marTop w:val="1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784374447">
      <w:bodyDiv w:val="1"/>
      <w:marLeft w:val="0"/>
      <w:marRight w:val="0"/>
      <w:marTop w:val="0"/>
      <w:marBottom w:val="0"/>
      <w:divBdr>
        <w:top w:val="none" w:sz="0" w:space="0" w:color="auto"/>
        <w:left w:val="none" w:sz="0" w:space="0" w:color="auto"/>
        <w:bottom w:val="none" w:sz="0" w:space="0" w:color="auto"/>
        <w:right w:val="none" w:sz="0" w:space="0" w:color="auto"/>
      </w:divBdr>
      <w:divsChild>
        <w:div w:id="1904674195">
          <w:marLeft w:val="1166"/>
          <w:marRight w:val="0"/>
          <w:marTop w:val="72"/>
          <w:marBottom w:val="0"/>
          <w:divBdr>
            <w:top w:val="none" w:sz="0" w:space="0" w:color="auto"/>
            <w:left w:val="none" w:sz="0" w:space="0" w:color="auto"/>
            <w:bottom w:val="none" w:sz="0" w:space="0" w:color="auto"/>
            <w:right w:val="none" w:sz="0" w:space="0" w:color="auto"/>
          </w:divBdr>
        </w:div>
        <w:div w:id="1271012090">
          <w:marLeft w:val="1166"/>
          <w:marRight w:val="0"/>
          <w:marTop w:val="72"/>
          <w:marBottom w:val="0"/>
          <w:divBdr>
            <w:top w:val="none" w:sz="0" w:space="0" w:color="auto"/>
            <w:left w:val="none" w:sz="0" w:space="0" w:color="auto"/>
            <w:bottom w:val="none" w:sz="0" w:space="0" w:color="auto"/>
            <w:right w:val="none" w:sz="0" w:space="0" w:color="auto"/>
          </w:divBdr>
        </w:div>
        <w:div w:id="1736582494">
          <w:marLeft w:val="1166"/>
          <w:marRight w:val="0"/>
          <w:marTop w:val="72"/>
          <w:marBottom w:val="0"/>
          <w:divBdr>
            <w:top w:val="none" w:sz="0" w:space="0" w:color="auto"/>
            <w:left w:val="none" w:sz="0" w:space="0" w:color="auto"/>
            <w:bottom w:val="none" w:sz="0" w:space="0" w:color="auto"/>
            <w:right w:val="none" w:sz="0" w:space="0" w:color="auto"/>
          </w:divBdr>
        </w:div>
        <w:div w:id="774324193">
          <w:marLeft w:val="1166"/>
          <w:marRight w:val="0"/>
          <w:marTop w:val="72"/>
          <w:marBottom w:val="0"/>
          <w:divBdr>
            <w:top w:val="none" w:sz="0" w:space="0" w:color="auto"/>
            <w:left w:val="none" w:sz="0" w:space="0" w:color="auto"/>
            <w:bottom w:val="none" w:sz="0" w:space="0" w:color="auto"/>
            <w:right w:val="none" w:sz="0" w:space="0" w:color="auto"/>
          </w:divBdr>
        </w:div>
        <w:div w:id="1695036529">
          <w:marLeft w:val="1166"/>
          <w:marRight w:val="0"/>
          <w:marTop w:val="72"/>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80070334">
      <w:bodyDiv w:val="1"/>
      <w:marLeft w:val="0"/>
      <w:marRight w:val="0"/>
      <w:marTop w:val="0"/>
      <w:marBottom w:val="0"/>
      <w:divBdr>
        <w:top w:val="none" w:sz="0" w:space="0" w:color="auto"/>
        <w:left w:val="none" w:sz="0" w:space="0" w:color="auto"/>
        <w:bottom w:val="none" w:sz="0" w:space="0" w:color="auto"/>
        <w:right w:val="none" w:sz="0" w:space="0" w:color="auto"/>
      </w:divBdr>
      <w:divsChild>
        <w:div w:id="388653634">
          <w:marLeft w:val="1166"/>
          <w:marRight w:val="0"/>
          <w:marTop w:val="58"/>
          <w:marBottom w:val="0"/>
          <w:divBdr>
            <w:top w:val="none" w:sz="0" w:space="0" w:color="auto"/>
            <w:left w:val="none" w:sz="0" w:space="0" w:color="auto"/>
            <w:bottom w:val="none" w:sz="0" w:space="0" w:color="auto"/>
            <w:right w:val="none" w:sz="0" w:space="0" w:color="auto"/>
          </w:divBdr>
        </w:div>
        <w:div w:id="1740320448">
          <w:marLeft w:val="1800"/>
          <w:marRight w:val="0"/>
          <w:marTop w:val="53"/>
          <w:marBottom w:val="0"/>
          <w:divBdr>
            <w:top w:val="none" w:sz="0" w:space="0" w:color="auto"/>
            <w:left w:val="none" w:sz="0" w:space="0" w:color="auto"/>
            <w:bottom w:val="none" w:sz="0" w:space="0" w:color="auto"/>
            <w:right w:val="none" w:sz="0" w:space="0" w:color="auto"/>
          </w:divBdr>
        </w:div>
        <w:div w:id="595092856">
          <w:marLeft w:val="1800"/>
          <w:marRight w:val="0"/>
          <w:marTop w:val="53"/>
          <w:marBottom w:val="0"/>
          <w:divBdr>
            <w:top w:val="none" w:sz="0" w:space="0" w:color="auto"/>
            <w:left w:val="none" w:sz="0" w:space="0" w:color="auto"/>
            <w:bottom w:val="none" w:sz="0" w:space="0" w:color="auto"/>
            <w:right w:val="none" w:sz="0" w:space="0" w:color="auto"/>
          </w:divBdr>
        </w:div>
        <w:div w:id="480390046">
          <w:marLeft w:val="2520"/>
          <w:marRight w:val="0"/>
          <w:marTop w:val="38"/>
          <w:marBottom w:val="0"/>
          <w:divBdr>
            <w:top w:val="none" w:sz="0" w:space="0" w:color="auto"/>
            <w:left w:val="none" w:sz="0" w:space="0" w:color="auto"/>
            <w:bottom w:val="none" w:sz="0" w:space="0" w:color="auto"/>
            <w:right w:val="none" w:sz="0" w:space="0" w:color="auto"/>
          </w:divBdr>
        </w:div>
        <w:div w:id="382877222">
          <w:marLeft w:val="1800"/>
          <w:marRight w:val="0"/>
          <w:marTop w:val="53"/>
          <w:marBottom w:val="0"/>
          <w:divBdr>
            <w:top w:val="none" w:sz="0" w:space="0" w:color="auto"/>
            <w:left w:val="none" w:sz="0" w:space="0" w:color="auto"/>
            <w:bottom w:val="none" w:sz="0" w:space="0" w:color="auto"/>
            <w:right w:val="none" w:sz="0" w:space="0" w:color="auto"/>
          </w:divBdr>
        </w:div>
        <w:div w:id="910769342">
          <w:marLeft w:val="2520"/>
          <w:marRight w:val="0"/>
          <w:marTop w:val="38"/>
          <w:marBottom w:val="0"/>
          <w:divBdr>
            <w:top w:val="none" w:sz="0" w:space="0" w:color="auto"/>
            <w:left w:val="none" w:sz="0" w:space="0" w:color="auto"/>
            <w:bottom w:val="none" w:sz="0" w:space="0" w:color="auto"/>
            <w:right w:val="none" w:sz="0" w:space="0" w:color="auto"/>
          </w:divBdr>
        </w:div>
        <w:div w:id="473791672">
          <w:marLeft w:val="1800"/>
          <w:marRight w:val="0"/>
          <w:marTop w:val="53"/>
          <w:marBottom w:val="0"/>
          <w:divBdr>
            <w:top w:val="none" w:sz="0" w:space="0" w:color="auto"/>
            <w:left w:val="none" w:sz="0" w:space="0" w:color="auto"/>
            <w:bottom w:val="none" w:sz="0" w:space="0" w:color="auto"/>
            <w:right w:val="none" w:sz="0" w:space="0" w:color="auto"/>
          </w:divBdr>
        </w:div>
        <w:div w:id="1165776892">
          <w:marLeft w:val="2520"/>
          <w:marRight w:val="0"/>
          <w:marTop w:val="38"/>
          <w:marBottom w:val="0"/>
          <w:divBdr>
            <w:top w:val="none" w:sz="0" w:space="0" w:color="auto"/>
            <w:left w:val="none" w:sz="0" w:space="0" w:color="auto"/>
            <w:bottom w:val="none" w:sz="0" w:space="0" w:color="auto"/>
            <w:right w:val="none" w:sz="0" w:space="0" w:color="auto"/>
          </w:divBdr>
        </w:div>
        <w:div w:id="57748284">
          <w:marLeft w:val="2520"/>
          <w:marRight w:val="0"/>
          <w:marTop w:val="38"/>
          <w:marBottom w:val="0"/>
          <w:divBdr>
            <w:top w:val="none" w:sz="0" w:space="0" w:color="auto"/>
            <w:left w:val="none" w:sz="0" w:space="0" w:color="auto"/>
            <w:bottom w:val="none" w:sz="0" w:space="0" w:color="auto"/>
            <w:right w:val="none" w:sz="0" w:space="0" w:color="auto"/>
          </w:divBdr>
        </w:div>
        <w:div w:id="1399669087">
          <w:marLeft w:val="1166"/>
          <w:marRight w:val="0"/>
          <w:marTop w:val="58"/>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63674339">
      <w:bodyDiv w:val="1"/>
      <w:marLeft w:val="0"/>
      <w:marRight w:val="0"/>
      <w:marTop w:val="0"/>
      <w:marBottom w:val="0"/>
      <w:divBdr>
        <w:top w:val="none" w:sz="0" w:space="0" w:color="auto"/>
        <w:left w:val="none" w:sz="0" w:space="0" w:color="auto"/>
        <w:bottom w:val="none" w:sz="0" w:space="0" w:color="auto"/>
        <w:right w:val="none" w:sz="0" w:space="0" w:color="auto"/>
      </w:divBdr>
      <w:divsChild>
        <w:div w:id="205264697">
          <w:marLeft w:val="1080"/>
          <w:marRight w:val="0"/>
          <w:marTop w:val="4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ADFEB-3306-4758-AA02-78F95354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4776</TotalTime>
  <Pages>5</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13848</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114</cp:revision>
  <cp:lastPrinted>2007-09-06T06:59:00Z</cp:lastPrinted>
  <dcterms:created xsi:type="dcterms:W3CDTF">2019-09-24T09:06:00Z</dcterms:created>
  <dcterms:modified xsi:type="dcterms:W3CDTF">2020-08-07T16:50:00Z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